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F20D12" w14:textId="77777777" w:rsidR="00900F84" w:rsidRDefault="00900F84" w:rsidP="00900F84">
      <w:pPr>
        <w:pStyle w:val="a3"/>
        <w:ind w:left="0" w:firstLine="0"/>
        <w:jc w:val="center"/>
      </w:pPr>
      <w:r>
        <w:t>Пояснительная записка</w:t>
      </w:r>
    </w:p>
    <w:p w14:paraId="78EC6B24" w14:textId="77777777" w:rsidR="00900F84" w:rsidRDefault="00900F84" w:rsidP="00900F84">
      <w:pPr>
        <w:pStyle w:val="a3"/>
        <w:ind w:left="0" w:firstLine="0"/>
        <w:jc w:val="center"/>
      </w:pPr>
      <w:r>
        <w:t>к проекту приказа Администрации Губернатора Камчатского края</w:t>
      </w:r>
    </w:p>
    <w:p w14:paraId="4CEDD849" w14:textId="77777777" w:rsidR="009F1874" w:rsidRDefault="00900F84" w:rsidP="00900F84">
      <w:pPr>
        <w:pStyle w:val="a3"/>
        <w:ind w:left="0" w:firstLine="0"/>
        <w:jc w:val="center"/>
      </w:pPr>
      <w:r>
        <w:rPr>
          <w:lang w:eastAsia="ru-RU"/>
        </w:rPr>
        <w:t>«</w:t>
      </w:r>
      <w:r w:rsidR="009F1874">
        <w:rPr>
          <w:lang w:eastAsia="ru-RU"/>
        </w:rPr>
        <w:t>О</w:t>
      </w:r>
      <w:r w:rsidR="009F1874" w:rsidRPr="00D137C6">
        <w:rPr>
          <w:lang w:eastAsia="ru-RU"/>
        </w:rPr>
        <w:t xml:space="preserve">б утверждении </w:t>
      </w:r>
      <w:r w:rsidR="009F1874" w:rsidRPr="00D3402F">
        <w:rPr>
          <w:lang w:eastAsia="ru-RU"/>
        </w:rPr>
        <w:t>форм</w:t>
      </w:r>
      <w:r w:rsidR="009F1874">
        <w:rPr>
          <w:lang w:eastAsia="ru-RU"/>
        </w:rPr>
        <w:t>ы</w:t>
      </w:r>
      <w:r w:rsidR="009F1874" w:rsidRPr="00D3402F">
        <w:rPr>
          <w:lang w:eastAsia="ru-RU"/>
        </w:rPr>
        <w:t xml:space="preserve"> </w:t>
      </w:r>
      <w:r w:rsidR="009F1874" w:rsidRPr="00F855C9">
        <w:rPr>
          <w:lang w:eastAsia="ru-RU"/>
        </w:rPr>
        <w:t>расписк</w:t>
      </w:r>
      <w:r w:rsidR="009F1874">
        <w:rPr>
          <w:lang w:eastAsia="ru-RU"/>
        </w:rPr>
        <w:t>и</w:t>
      </w:r>
      <w:r w:rsidR="009F1874" w:rsidRPr="00F855C9">
        <w:rPr>
          <w:lang w:eastAsia="ru-RU"/>
        </w:rPr>
        <w:t xml:space="preserve"> гражданина в получении бесплатной юридической помощи, оказанной адвокатом</w:t>
      </w:r>
      <w:r>
        <w:rPr>
          <w:lang w:eastAsia="ru-RU"/>
        </w:rPr>
        <w:t>»</w:t>
      </w:r>
      <w:r>
        <w:t xml:space="preserve"> </w:t>
      </w:r>
    </w:p>
    <w:p w14:paraId="20D72ACF" w14:textId="52597517" w:rsidR="00900F84" w:rsidRDefault="00900F84" w:rsidP="00900F84">
      <w:pPr>
        <w:pStyle w:val="a3"/>
        <w:ind w:left="0" w:firstLine="0"/>
        <w:jc w:val="center"/>
      </w:pPr>
      <w:r>
        <w:t xml:space="preserve">(далее – </w:t>
      </w:r>
      <w:r w:rsidR="009F1874">
        <w:t>п</w:t>
      </w:r>
      <w:r>
        <w:t>роект приказа)</w:t>
      </w:r>
    </w:p>
    <w:p w14:paraId="7991FBDF" w14:textId="77777777" w:rsidR="00900F84" w:rsidRDefault="00900F84" w:rsidP="00900F84">
      <w:pPr>
        <w:pStyle w:val="a3"/>
        <w:ind w:left="0"/>
      </w:pPr>
    </w:p>
    <w:p w14:paraId="70788E73" w14:textId="05B6F8AD" w:rsidR="00900F84" w:rsidRDefault="00900F84" w:rsidP="00900F84">
      <w:pPr>
        <w:pStyle w:val="a3"/>
        <w:ind w:left="0"/>
      </w:pPr>
      <w:r>
        <w:t xml:space="preserve">Проект приказа разработан в связи с передачей Администрации Губернатора Камчатского края полномочий Министерства социального благополучия и семейной политики Камчатского края в сфере обеспечения граждан бесплатной юридической помощью, в соответствие с </w:t>
      </w:r>
      <w:r w:rsidR="00CA581D">
        <w:t>частью</w:t>
      </w:r>
      <w:r>
        <w:t xml:space="preserve"> 1.5 Положения об Администрации Губернатора Камчатского края, утвержденного постановлением Правительства Камчатского края от 19.12.2008 № 437-П, и в целях реализации прав граждан на бесплатную юридическую помощь в рамках государственной системы бесплатной юридической помощи в Камчатском крае</w:t>
      </w:r>
      <w:r w:rsidR="009F1874">
        <w:t>.</w:t>
      </w:r>
      <w:r>
        <w:t xml:space="preserve"> </w:t>
      </w:r>
    </w:p>
    <w:p w14:paraId="5BFDB61B" w14:textId="77777777" w:rsidR="00900F84" w:rsidRDefault="00900F84" w:rsidP="00900F84">
      <w:pPr>
        <w:pStyle w:val="a3"/>
        <w:ind w:left="0"/>
      </w:pPr>
      <w:r>
        <w:t>Для реализации настоящего приказа не потребуются дополнительные средства краевого бюджета.</w:t>
      </w:r>
    </w:p>
    <w:p w14:paraId="2F400C0A" w14:textId="79E6FD4B" w:rsidR="00900F84" w:rsidRDefault="00900F84" w:rsidP="00900F84">
      <w:pPr>
        <w:pStyle w:val="a3"/>
        <w:ind w:left="0"/>
      </w:pPr>
      <w:r>
        <w:t xml:space="preserve">Проект приказа </w:t>
      </w:r>
      <w:r w:rsidR="009F1874">
        <w:t>2</w:t>
      </w:r>
      <w:r w:rsidR="00322FED">
        <w:t>0</w:t>
      </w:r>
      <w:r w:rsidR="009F1874">
        <w:t>.05</w:t>
      </w:r>
      <w:r>
        <w:t>.202</w:t>
      </w:r>
      <w:r w:rsidR="003C7D91">
        <w:t>2</w:t>
      </w:r>
      <w:r>
        <w:t xml:space="preserve">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(htths://npaproject.kamgov.ru) для обеспечения возможности проведения в срок до </w:t>
      </w:r>
      <w:r w:rsidR="00322FED">
        <w:t>31</w:t>
      </w:r>
      <w:bookmarkStart w:id="0" w:name="_GoBack"/>
      <w:bookmarkEnd w:id="0"/>
      <w:r>
        <w:t>.0</w:t>
      </w:r>
      <w:r w:rsidR="00322FED">
        <w:t>5</w:t>
      </w:r>
      <w:r>
        <w:t>.2022 независимой антикоррупционной экспертизы.</w:t>
      </w:r>
    </w:p>
    <w:p w14:paraId="471ABA7E" w14:textId="77777777" w:rsidR="00900F84" w:rsidRPr="00816136" w:rsidRDefault="00900F84" w:rsidP="00900F84">
      <w:pPr>
        <w:pStyle w:val="a3"/>
        <w:ind w:left="0"/>
      </w:pPr>
      <w:r>
        <w:t>Проект приказа не подлежит оценке регулирующего воздействия 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края».</w:t>
      </w:r>
    </w:p>
    <w:p w14:paraId="67714BF6" w14:textId="77777777" w:rsidR="00E31D8C" w:rsidRDefault="00E31D8C"/>
    <w:sectPr w:rsidR="00E31D8C" w:rsidSect="00535F46">
      <w:headerReference w:type="default" r:id="rId6"/>
      <w:pgSz w:w="11910" w:h="16840"/>
      <w:pgMar w:top="1134" w:right="567" w:bottom="1134" w:left="1701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3D3B9E" w14:textId="77777777" w:rsidR="00CC38B5" w:rsidRDefault="00CC38B5">
      <w:r>
        <w:separator/>
      </w:r>
    </w:p>
  </w:endnote>
  <w:endnote w:type="continuationSeparator" w:id="0">
    <w:p w14:paraId="5779F7A3" w14:textId="77777777" w:rsidR="00CC38B5" w:rsidRDefault="00CC3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D1B577" w14:textId="77777777" w:rsidR="00CC38B5" w:rsidRDefault="00CC38B5">
      <w:r>
        <w:separator/>
      </w:r>
    </w:p>
  </w:footnote>
  <w:footnote w:type="continuationSeparator" w:id="0">
    <w:p w14:paraId="0EEADD15" w14:textId="77777777" w:rsidR="00CC38B5" w:rsidRDefault="00CC38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644111" w14:textId="77777777" w:rsidR="009A3EA4" w:rsidRDefault="00900F84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AF43ADD" wp14:editId="5682D872">
              <wp:simplePos x="0" y="0"/>
              <wp:positionH relativeFrom="page">
                <wp:posOffset>3846195</wp:posOffset>
              </wp:positionH>
              <wp:positionV relativeFrom="page">
                <wp:posOffset>443865</wp:posOffset>
              </wp:positionV>
              <wp:extent cx="241300" cy="194310"/>
              <wp:effectExtent l="0" t="0" r="0" b="0"/>
              <wp:wrapNone/>
              <wp:docPr id="3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B67509" w14:textId="77777777" w:rsidR="009A3EA4" w:rsidRDefault="00900F84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22FED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F43ADD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302.85pt;margin-top:34.95pt;width:19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" filled="f" stroked="f">
              <v:textbox inset="0,0,0,0">
                <w:txbxContent>
                  <w:p w14:paraId="74B67509" w14:textId="77777777" w:rsidR="009A3EA4" w:rsidRDefault="00900F84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22FED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F84"/>
    <w:rsid w:val="00322FED"/>
    <w:rsid w:val="003C7D91"/>
    <w:rsid w:val="004E5807"/>
    <w:rsid w:val="006B1000"/>
    <w:rsid w:val="00900F84"/>
    <w:rsid w:val="009F1874"/>
    <w:rsid w:val="00CA581D"/>
    <w:rsid w:val="00CC38B5"/>
    <w:rsid w:val="00E3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16172"/>
  <w15:chartTrackingRefBased/>
  <w15:docId w15:val="{7B297908-CD6B-480E-A801-501E085D6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F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00F84"/>
    <w:pPr>
      <w:ind w:left="398" w:firstLine="70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00F84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Бурова Ольга Евгеньевна</dc:creator>
  <cp:keywords/>
  <dc:description/>
  <cp:lastModifiedBy>Бурова Ольга Евгеньевна</cp:lastModifiedBy>
  <cp:revision>3</cp:revision>
  <dcterms:created xsi:type="dcterms:W3CDTF">2022-05-20T02:38:00Z</dcterms:created>
  <dcterms:modified xsi:type="dcterms:W3CDTF">2022-05-20T03:02:00Z</dcterms:modified>
</cp:coreProperties>
</file>