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37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FAB5848" wp14:editId="5B6695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A9D9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E4E910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CDCEC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82521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39496E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EAFA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F55844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EC0F6E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14BA87E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DDF9B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bookmarkStart w:id="1" w:name="_Hlk99367867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7407FA4C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A3044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bookmarkEnd w:id="1"/>
    <w:p w14:paraId="52FBA139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A64E36C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51E25710" w14:textId="77777777" w:rsidTr="00F46EC1">
        <w:tc>
          <w:tcPr>
            <w:tcW w:w="4395" w:type="dxa"/>
          </w:tcPr>
          <w:p w14:paraId="2B75664D" w14:textId="1D581B41" w:rsidR="006E593A" w:rsidRDefault="00015668" w:rsidP="00C23D3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0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C4B" w:rsidRPr="00A3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18.04.2014 </w:t>
            </w:r>
            <w:r w:rsidR="00A3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A31C4B" w:rsidRPr="00A3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190-П </w:t>
            </w:r>
            <w:r w:rsidR="00A3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31C4B" w:rsidRPr="00A3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взаимодействия участников государственной системы бесплатной юридической помощи в Камчатском крае</w:t>
            </w:r>
            <w:r w:rsidR="00A3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332D867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D06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640FAC7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196EE" w14:textId="76955A71" w:rsidR="00576D34" w:rsidRDefault="00015668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31C4B"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4B"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4B" w:rsidRP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18.04.2014 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1C4B" w:rsidRP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190-П 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C4B" w:rsidRP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взаимодействия участников государственной системы бесплатной юридической помощи в Камчатском крае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F29965" w14:textId="238C6A7D" w:rsidR="00C23D3E" w:rsidRDefault="00C23D3E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14:paraId="3086197C" w14:textId="55706DF5" w:rsidR="00C23D3E" w:rsidRDefault="00C23D3E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 xml:space="preserve">В соответствии Федеральным законом от 21.11.2011 </w:t>
      </w:r>
      <w:r w:rsidR="00A31C4B">
        <w:rPr>
          <w:rFonts w:ascii="Times New Roman" w:hAnsi="Times New Roman" w:cs="Times New Roman"/>
          <w:bCs/>
          <w:sz w:val="28"/>
          <w:szCs w:val="28"/>
        </w:rPr>
        <w:t>№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 xml:space="preserve"> 324-ФЗ </w:t>
      </w:r>
      <w:r w:rsidR="00A31C4B">
        <w:rPr>
          <w:rFonts w:ascii="Times New Roman" w:hAnsi="Times New Roman" w:cs="Times New Roman"/>
          <w:bCs/>
          <w:sz w:val="28"/>
          <w:szCs w:val="28"/>
        </w:rPr>
        <w:t>«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>О бесплатной юридической помощи в Российской Федерации</w:t>
      </w:r>
      <w:r w:rsidR="00A31C4B">
        <w:rPr>
          <w:rFonts w:ascii="Times New Roman" w:hAnsi="Times New Roman" w:cs="Times New Roman"/>
          <w:bCs/>
          <w:sz w:val="28"/>
          <w:szCs w:val="28"/>
        </w:rPr>
        <w:t>»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 xml:space="preserve">, Законом Камчатского края от 05.10.2012 </w:t>
      </w:r>
      <w:r w:rsidR="00A31C4B">
        <w:rPr>
          <w:rFonts w:ascii="Times New Roman" w:hAnsi="Times New Roman" w:cs="Times New Roman"/>
          <w:bCs/>
          <w:sz w:val="28"/>
          <w:szCs w:val="28"/>
        </w:rPr>
        <w:t>№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 xml:space="preserve"> 131 </w:t>
      </w:r>
      <w:r w:rsidR="00A31C4B">
        <w:rPr>
          <w:rFonts w:ascii="Times New Roman" w:hAnsi="Times New Roman" w:cs="Times New Roman"/>
          <w:bCs/>
          <w:sz w:val="28"/>
          <w:szCs w:val="28"/>
        </w:rPr>
        <w:t>«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A31C4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ABC1BE" w14:textId="13CA19BB" w:rsidR="007A66DA" w:rsidRDefault="007A66D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14:paraId="10D105F4" w14:textId="5F0DAF4F" w:rsidR="007A66DA" w:rsidRDefault="007A66D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F2F45" w:rsidRPr="00FF2F45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14:paraId="4A2098E3" w14:textId="77777777" w:rsidR="00A31C4B" w:rsidRPr="00A31C4B" w:rsidRDefault="00FF2F45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>1. Утвердить Порядок взаимодействия участников государственной системы бесплатной юридической помощи в Камчатском крае согласно приложению.</w:t>
      </w:r>
    </w:p>
    <w:p w14:paraId="2B0B5FA3" w14:textId="2DAB1A71" w:rsidR="00FF2F45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C4B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31C4B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</w:t>
      </w:r>
      <w:r w:rsidR="00FF2F45" w:rsidRPr="00FF2F45">
        <w:rPr>
          <w:rFonts w:ascii="Times New Roman" w:hAnsi="Times New Roman" w:cs="Times New Roman"/>
          <w:bCs/>
          <w:sz w:val="28"/>
          <w:szCs w:val="28"/>
        </w:rPr>
        <w:t>.</w:t>
      </w:r>
      <w:r w:rsidR="00FF2F4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5C1C1B2" w14:textId="026CB481" w:rsid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приложени</w:t>
      </w:r>
      <w:r w:rsidR="00A31C4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FF2F45">
        <w:rPr>
          <w:rFonts w:ascii="Times New Roman" w:hAnsi="Times New Roman" w:cs="Times New Roman"/>
          <w:bCs/>
          <w:sz w:val="28"/>
          <w:szCs w:val="28"/>
        </w:rPr>
        <w:t>изложить в редакции со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</w:t>
      </w:r>
      <w:r w:rsidR="00A31C4B">
        <w:rPr>
          <w:rFonts w:ascii="Times New Roman" w:hAnsi="Times New Roman" w:cs="Times New Roman"/>
          <w:bCs/>
          <w:sz w:val="28"/>
          <w:szCs w:val="28"/>
        </w:rPr>
        <w:t>ю</w:t>
      </w:r>
      <w:r w:rsidR="004F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</w:t>
      </w:r>
      <w:r w:rsidRPr="00FF2F45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14:paraId="21FADABB" w14:textId="20A9FCD1" w:rsidR="00015668" w:rsidRDefault="00015668" w:rsidP="000156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0156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15668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14:paraId="28689961" w14:textId="4E55304B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A84C3" w14:textId="77777777" w:rsidR="00901AE2" w:rsidRDefault="00901AE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44447CA3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3624E8F2" w14:textId="77777777" w:rsidR="00015668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14:paraId="4FD0F561" w14:textId="57175BAD"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1E626D98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41133483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8D26CB2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099BE" w14:textId="301DA854" w:rsidR="00E60260" w:rsidRDefault="00015668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3B36E6E4" w14:textId="7CCF64F2"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6E61D1" w14:textId="4291F9D7" w:rsidR="00377FC7" w:rsidRDefault="00377FC7" w:rsidP="002C2B5A"/>
    <w:p w14:paraId="30439E27" w14:textId="721DA6CF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77F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2D17074D" w14:textId="4C658CF1" w:rsid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от </w:t>
      </w:r>
      <w:r w:rsidRPr="00377FC7">
        <w:rPr>
          <w:rFonts w:ascii="Times New Roman" w:hAnsi="Times New Roman" w:cs="Times New Roman"/>
          <w:sz w:val="24"/>
          <w:szCs w:val="24"/>
        </w:rPr>
        <w:t>[Дата регистрации]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4"/>
          <w:szCs w:val="24"/>
        </w:rPr>
        <w:t>[Номер документа]</w:t>
      </w:r>
    </w:p>
    <w:p w14:paraId="6EDCCD18" w14:textId="77777777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483EF4D" w14:textId="6A5CD569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Приложение 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480419A" w14:textId="2EA94FB0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от </w:t>
      </w:r>
      <w:r w:rsidR="00A31C4B" w:rsidRP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18.04.2014 </w:t>
      </w:r>
      <w:r w:rsid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1C4B" w:rsidRPr="00A3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190-П</w:t>
      </w:r>
    </w:p>
    <w:p w14:paraId="325318A4" w14:textId="77777777" w:rsidR="00A31C4B" w:rsidRDefault="00A31C4B" w:rsidP="00A31C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973290" w14:textId="459ABC6E" w:rsidR="00A31C4B" w:rsidRPr="00A31C4B" w:rsidRDefault="00A31C4B" w:rsidP="00A31C4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1C4B">
        <w:rPr>
          <w:rFonts w:ascii="Times New Roman" w:hAnsi="Times New Roman" w:cs="Times New Roman"/>
          <w:sz w:val="28"/>
          <w:szCs w:val="28"/>
        </w:rPr>
        <w:t>орядок</w:t>
      </w:r>
    </w:p>
    <w:p w14:paraId="727BB7D8" w14:textId="251AA65E" w:rsidR="00A31C4B" w:rsidRPr="00A31C4B" w:rsidRDefault="00A31C4B" w:rsidP="00A31C4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взаимодействия участников государственной системы бесплатной</w:t>
      </w:r>
    </w:p>
    <w:p w14:paraId="0F48CB4A" w14:textId="0D036581" w:rsidR="00A31C4B" w:rsidRPr="00A31C4B" w:rsidRDefault="00A31C4B" w:rsidP="00A31C4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 xml:space="preserve">юридической помощи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1C4B">
        <w:rPr>
          <w:rFonts w:ascii="Times New Roman" w:hAnsi="Times New Roman" w:cs="Times New Roman"/>
          <w:sz w:val="28"/>
          <w:szCs w:val="28"/>
        </w:rPr>
        <w:t>амчатском крае</w:t>
      </w:r>
    </w:p>
    <w:p w14:paraId="76AB860F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2E5C9" w14:textId="37DB37F8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взаимодействия участников государственной системы бесплатной юридической помощи в Камчатском крае (далее - участники государственной системы бесплатной юридической помощи), определенных в соответствии с Федеральным законом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1C4B">
        <w:rPr>
          <w:rFonts w:ascii="Times New Roman" w:hAnsi="Times New Roman" w:cs="Times New Roman"/>
          <w:sz w:val="28"/>
          <w:szCs w:val="28"/>
        </w:rPr>
        <w:t xml:space="preserve"> 324-ФЗ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C4B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C4B">
        <w:rPr>
          <w:rFonts w:ascii="Times New Roman" w:hAnsi="Times New Roman" w:cs="Times New Roman"/>
          <w:sz w:val="28"/>
          <w:szCs w:val="28"/>
        </w:rPr>
        <w:t xml:space="preserve">, Законом Камчатского края от 05.10.2012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1C4B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C4B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C4B">
        <w:rPr>
          <w:rFonts w:ascii="Times New Roman" w:hAnsi="Times New Roman" w:cs="Times New Roman"/>
          <w:sz w:val="28"/>
          <w:szCs w:val="28"/>
        </w:rPr>
        <w:t>.</w:t>
      </w:r>
    </w:p>
    <w:p w14:paraId="7A761F11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2. Целью взаимодействия участников государственной системы бесплатной юридической помощи является обеспечение эффективного функционирования государственной системы оказания бесплатной юридической помощи в Камчатском крае при предоставлении бесплатной юридической помощи гражданам Российской Федерации, имеющим право на ее получение в соответствии с федеральным законодательством и законодательством Камчатского края (далее - граждане).</w:t>
      </w:r>
    </w:p>
    <w:p w14:paraId="2092C138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3. Взаимодействие участников государственной системы бесплатной юридической помощи осуществляется в следующих формах:</w:t>
      </w:r>
    </w:p>
    <w:p w14:paraId="390B4681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1) подготовка и проведение совместных мероприятий (семинаров, совещаний, круглых столов и т.п.) по вопросам, связанным с оказанием бесплатной юридической помощи гражданам;</w:t>
      </w:r>
    </w:p>
    <w:p w14:paraId="009C8F72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2) подготовка предложений по совершенствованию федерального законодательства и законодательства Камчатского края в сфере оказания бесплатной юридической помощи гражданам;</w:t>
      </w:r>
    </w:p>
    <w:p w14:paraId="1137ADF5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3) обмен информацией о деятельности в сфере оказания бесплатной юридической помощи гражданам, проведение совместных консультаций по вопросам, связанным с оказанием бесплатной юридической помощи гражданам;</w:t>
      </w:r>
    </w:p>
    <w:p w14:paraId="2019438F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4) организационное взаимодействие;</w:t>
      </w:r>
    </w:p>
    <w:p w14:paraId="044182BB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5) иные формы взаимодействия.</w:t>
      </w:r>
    </w:p>
    <w:p w14:paraId="6040FD7C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lastRenderedPageBreak/>
        <w:t>4. Министерство социального развития и труда Камчатского края - уполномоченный исполнительный орган государственной власти Камчатского края в области обеспечения граждан бесплатной юридической помощью (далее - Министерство) обеспечивает организационное взаимодействие участников государственной системы бесплатной юридической помощи.</w:t>
      </w:r>
    </w:p>
    <w:p w14:paraId="3849736C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5. В рамках осуществления организационного взаимодействия Министерство:</w:t>
      </w:r>
    </w:p>
    <w:p w14:paraId="74DDD1A5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1) на основании предложений участников государственной системы бесплатной юридической помощи формирует перечень мероприятий по вопросам, связанным с оказанием гражданам бесплатной юридической помощи в Камчатском крае, организует их подготовку и проведение;</w:t>
      </w:r>
    </w:p>
    <w:p w14:paraId="7CC097DB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2) рассматривает предложения участников государственной системы бесплатной юридической помощи по совершенствованию федерального законодательства и законодательства Камчатского края в сфере оказания гражданам бесплатной юридической помощи;</w:t>
      </w:r>
    </w:p>
    <w:p w14:paraId="038EA293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3) ежегодно:</w:t>
      </w:r>
    </w:p>
    <w:p w14:paraId="11FF982E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а) не позднее 1 декабря заключает с адвокатской палатой Камчатского края соглашение об оказании бесплатной юридической помощи адвокатами, участвующими в деятельности государственной системы бесплатной юридической помощи;</w:t>
      </w:r>
    </w:p>
    <w:p w14:paraId="157DC7B9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б) не позднее 31 декабря опубликовывает представленный Адвокатской палатой Камчатского края список адвокатов, оказывающих гражданам бесплатную юридическую помощь, в средствах массовой информации и размещает его на официальном сайте исполнительных органов государственной власти Камчатского края в информационно-телекоммуникационной сети Интернет;</w:t>
      </w:r>
    </w:p>
    <w:p w14:paraId="1563C1BA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в) не позднее 1 апреля года, следующего за отчетным, формирует сводный доклад о деятельности участников государственной системы бесплатной юридической помощи в сфере оказания бесплатной юридической помощи гражданам и обеспечивает его размещение до 15 апреля года, следующего за отчетным, на официальном сайте исполнительных органов государственной власти Камчатского края в информационно-телекоммуникационной сети Интернет.</w:t>
      </w:r>
    </w:p>
    <w:p w14:paraId="2F0BB4EB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6. Адвокатская палата Камчатского края:</w:t>
      </w:r>
    </w:p>
    <w:p w14:paraId="6F28659F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а) на основании отчетов адвокатов, являющихся участниками государственной системы бесплатной юридической помощи, составляет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помощи;</w:t>
      </w:r>
    </w:p>
    <w:p w14:paraId="7BCF852F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lastRenderedPageBreak/>
        <w:t>б) направляет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в Министерство ежегодно не позднее 1 марта года, следующего за отчетным.</w:t>
      </w:r>
    </w:p>
    <w:p w14:paraId="6335692A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Сводный отчет об оказании адвокатами бесплатной юридической помощи в рамках государственной системы бесплатной юридической помощи составляется по форме, утвержденной уполномоченным федеральным органом исполнительной власти.</w:t>
      </w:r>
    </w:p>
    <w:p w14:paraId="13104B4C" w14:textId="55B42016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>7. Участники государственной системы бесплатной юридической помощи, ежегодно не позднее 1 марта года, следующего за отчетным, представляют в Министерство отчеты об оказании гражданам бесплатной юридической помощи по форме, утвержденной Министерством.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2570AF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0CDC0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23968" w14:textId="77777777" w:rsidR="00A31C4B" w:rsidRPr="00A31C4B" w:rsidRDefault="00A31C4B" w:rsidP="00A31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889D" w14:textId="77777777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7FC7" w:rsidRPr="00377FC7" w:rsidSect="002349C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71B3" w14:textId="77777777" w:rsidR="009D0D9F" w:rsidRDefault="009D0D9F" w:rsidP="0031799B">
      <w:pPr>
        <w:spacing w:after="0" w:line="240" w:lineRule="auto"/>
      </w:pPr>
      <w:r>
        <w:separator/>
      </w:r>
    </w:p>
  </w:endnote>
  <w:endnote w:type="continuationSeparator" w:id="0">
    <w:p w14:paraId="4F5F26FF" w14:textId="77777777" w:rsidR="009D0D9F" w:rsidRDefault="009D0D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02E7" w14:textId="77777777" w:rsidR="009D0D9F" w:rsidRDefault="009D0D9F" w:rsidP="0031799B">
      <w:pPr>
        <w:spacing w:after="0" w:line="240" w:lineRule="auto"/>
      </w:pPr>
      <w:r>
        <w:separator/>
      </w:r>
    </w:p>
  </w:footnote>
  <w:footnote w:type="continuationSeparator" w:id="0">
    <w:p w14:paraId="173F117C" w14:textId="77777777" w:rsidR="009D0D9F" w:rsidRDefault="009D0D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236743"/>
      <w:docPartObj>
        <w:docPartGallery w:val="Page Numbers (Top of Page)"/>
        <w:docPartUnique/>
      </w:docPartObj>
    </w:sdtPr>
    <w:sdtEndPr/>
    <w:sdtContent>
      <w:p w14:paraId="0D5B4F30" w14:textId="3A8B1199" w:rsidR="002349CC" w:rsidRDefault="002349CC">
        <w:pPr>
          <w:pStyle w:val="aa"/>
          <w:jc w:val="center"/>
        </w:pPr>
        <w:r w:rsidRPr="00234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9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49CC">
          <w:rPr>
            <w:rFonts w:ascii="Times New Roman" w:hAnsi="Times New Roman" w:cs="Times New Roman"/>
            <w:sz w:val="24"/>
            <w:szCs w:val="24"/>
          </w:rPr>
          <w:t>2</w: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D9DA0" w14:textId="77777777" w:rsidR="002349CC" w:rsidRDefault="002349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566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01273"/>
    <w:rsid w:val="0022234A"/>
    <w:rsid w:val="00225F0E"/>
    <w:rsid w:val="00233FCB"/>
    <w:rsid w:val="002349CC"/>
    <w:rsid w:val="0024385A"/>
    <w:rsid w:val="00257670"/>
    <w:rsid w:val="00295AC8"/>
    <w:rsid w:val="002B4365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FC7"/>
    <w:rsid w:val="0038403D"/>
    <w:rsid w:val="00397C94"/>
    <w:rsid w:val="003B0709"/>
    <w:rsid w:val="003B52E1"/>
    <w:rsid w:val="003B55E1"/>
    <w:rsid w:val="003C30E0"/>
    <w:rsid w:val="00402EF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157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A66DA"/>
    <w:rsid w:val="007B3851"/>
    <w:rsid w:val="007B5BE4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AE2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64DA"/>
    <w:rsid w:val="00997969"/>
    <w:rsid w:val="009A471F"/>
    <w:rsid w:val="009D0D9F"/>
    <w:rsid w:val="009F03B3"/>
    <w:rsid w:val="009F320C"/>
    <w:rsid w:val="00A31C4B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23D3E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72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3D3E"/>
    <w:pPr>
      <w:ind w:left="720"/>
      <w:contextualSpacing/>
    </w:pPr>
  </w:style>
  <w:style w:type="paragraph" w:customStyle="1" w:styleId="ConsPlusNormal">
    <w:name w:val="ConsPlusNormal"/>
    <w:rsid w:val="00377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77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77F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77F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7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77FC7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377FC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77FC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77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B218-BDE1-4745-97B4-58774B9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2</cp:revision>
  <cp:lastPrinted>2021-10-13T05:03:00Z</cp:lastPrinted>
  <dcterms:created xsi:type="dcterms:W3CDTF">2022-03-28T03:27:00Z</dcterms:created>
  <dcterms:modified xsi:type="dcterms:W3CDTF">2022-03-28T03:27:00Z</dcterms:modified>
</cp:coreProperties>
</file>