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35" w:rsidRPr="00CE2EC4" w:rsidRDefault="00274C35" w:rsidP="00274C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4C35" w:rsidRPr="00AE637F" w:rsidRDefault="00274C35" w:rsidP="00274C35">
      <w:pPr>
        <w:autoSpaceDE w:val="0"/>
        <w:autoSpaceDN w:val="0"/>
        <w:adjustRightInd w:val="0"/>
        <w:jc w:val="center"/>
      </w:pPr>
      <w:r w:rsidRPr="00AE637F">
        <w:rPr>
          <w:noProof/>
          <w:lang w:eastAsia="ru-RU"/>
        </w:rPr>
        <w:drawing>
          <wp:inline distT="0" distB="0" distL="0" distR="0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74C35" w:rsidRPr="00AE637F" w:rsidTr="00F346D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4C35" w:rsidRPr="00AE637F" w:rsidRDefault="00274C35" w:rsidP="00F346DF">
            <w:pPr>
              <w:pStyle w:val="a4"/>
            </w:pPr>
            <w:r w:rsidRPr="00AE637F">
              <w:t xml:space="preserve">АППАРАТ ГУБЕРНАТОРА И ПРАВИТЕЛЬСТВА </w:t>
            </w:r>
          </w:p>
          <w:p w:rsidR="00274C35" w:rsidRPr="00AE637F" w:rsidRDefault="00274C35" w:rsidP="00F346DF">
            <w:pPr>
              <w:pStyle w:val="a4"/>
            </w:pPr>
            <w:r w:rsidRPr="00AE637F">
              <w:t>КАМЧАТСКОГО КРАЯ</w:t>
            </w:r>
          </w:p>
          <w:p w:rsidR="00274C35" w:rsidRPr="00AE637F" w:rsidRDefault="00274C35" w:rsidP="00F34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74C35" w:rsidRPr="00AE637F" w:rsidRDefault="00274C35" w:rsidP="00F34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AE637F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ПРИКАЗ № </w:t>
            </w:r>
            <w:r w:rsidRPr="00AE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[</w:t>
            </w:r>
            <w:r w:rsidRPr="00AE637F">
              <w:rPr>
                <w:rFonts w:ascii="Arial" w:eastAsia="Times New Roman" w:hAnsi="Arial" w:cs="Arial"/>
                <w:b/>
                <w:bCs/>
                <w:color w:val="EEECE1" w:themeColor="background2"/>
                <w:sz w:val="20"/>
                <w:szCs w:val="20"/>
                <w:lang w:eastAsia="ru-RU"/>
              </w:rPr>
              <w:t>Номер документа</w:t>
            </w:r>
            <w:r w:rsidRPr="00AE637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]</w:t>
            </w:r>
          </w:p>
          <w:p w:rsidR="00274C35" w:rsidRPr="00AE637F" w:rsidRDefault="00274C35" w:rsidP="00F346DF">
            <w:pPr>
              <w:pStyle w:val="ConsPlusNormal"/>
              <w:widowControl/>
              <w:jc w:val="center"/>
              <w:rPr>
                <w:sz w:val="12"/>
                <w:szCs w:val="12"/>
              </w:rPr>
            </w:pPr>
          </w:p>
        </w:tc>
      </w:tr>
    </w:tbl>
    <w:p w:rsidR="00274C35" w:rsidRPr="00AE637F" w:rsidRDefault="00274C35" w:rsidP="00274C35">
      <w:pPr>
        <w:widowControl w:val="0"/>
        <w:spacing w:after="0" w:line="240" w:lineRule="auto"/>
        <w:rPr>
          <w:sz w:val="28"/>
          <w:szCs w:val="28"/>
        </w:rPr>
      </w:pPr>
    </w:p>
    <w:p w:rsidR="00274C35" w:rsidRPr="00AE637F" w:rsidRDefault="00274C35" w:rsidP="00274C35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274C35" w:rsidRPr="00AE637F" w:rsidTr="00F346DF">
        <w:tc>
          <w:tcPr>
            <w:tcW w:w="5117" w:type="dxa"/>
          </w:tcPr>
          <w:p w:rsidR="00274C35" w:rsidRPr="00AE637F" w:rsidRDefault="00274C35" w:rsidP="00F346DF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E637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E637F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AE637F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:rsidR="00274C35" w:rsidRPr="00AE637F" w:rsidRDefault="00274C35" w:rsidP="00F346D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637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AE637F">
              <w:t>[</w:t>
            </w:r>
            <w:r w:rsidRPr="00AE637F">
              <w:rPr>
                <w:color w:val="EEECE1" w:themeColor="background2"/>
              </w:rPr>
              <w:t>Дата регистрации</w:t>
            </w:r>
            <w:r w:rsidRPr="00AE637F">
              <w:t>]</w:t>
            </w:r>
          </w:p>
        </w:tc>
      </w:tr>
    </w:tbl>
    <w:p w:rsidR="00274C35" w:rsidRPr="00AE637F" w:rsidRDefault="00274C35" w:rsidP="00274C3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</w:tblGrid>
      <w:tr w:rsidR="00274C35" w:rsidRPr="00AE637F" w:rsidTr="004C08AF">
        <w:trPr>
          <w:trHeight w:hRule="exact" w:val="3513"/>
        </w:trPr>
        <w:tc>
          <w:tcPr>
            <w:tcW w:w="4219" w:type="dxa"/>
            <w:shd w:val="clear" w:color="auto" w:fill="auto"/>
          </w:tcPr>
          <w:p w:rsidR="00274C35" w:rsidRPr="00AE637F" w:rsidRDefault="00274C35" w:rsidP="00274C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21" w:rsidRPr="00AE637F" w:rsidRDefault="00960421" w:rsidP="00274C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21" w:rsidRPr="00AE637F" w:rsidRDefault="00960421" w:rsidP="00274C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421" w:rsidRPr="00AE637F" w:rsidRDefault="00960421" w:rsidP="00274C3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A0F" w:rsidRPr="00194A0F" w:rsidRDefault="00274C35" w:rsidP="00194A0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37F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194A0F"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194A0F" w:rsidRPr="00194A0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проектов </w:t>
            </w:r>
            <w:r w:rsidR="00A901FE">
              <w:rPr>
                <w:rFonts w:ascii="Times New Roman" w:hAnsi="Times New Roman" w:cs="Times New Roman"/>
                <w:sz w:val="28"/>
                <w:szCs w:val="28"/>
              </w:rPr>
              <w:t xml:space="preserve">приказов </w:t>
            </w:r>
            <w:r w:rsidR="00194A0F">
              <w:rPr>
                <w:rFonts w:ascii="Times New Roman" w:hAnsi="Times New Roman" w:cs="Times New Roman"/>
                <w:sz w:val="28"/>
                <w:szCs w:val="28"/>
              </w:rPr>
              <w:t xml:space="preserve">Аппарата Губернатора и </w:t>
            </w:r>
            <w:r w:rsidR="00194A0F" w:rsidRPr="00194A0F">
              <w:rPr>
                <w:rFonts w:ascii="Times New Roman" w:hAnsi="Times New Roman" w:cs="Times New Roman"/>
                <w:sz w:val="28"/>
                <w:szCs w:val="28"/>
              </w:rPr>
              <w:t>Правительства Камчатского края</w:t>
            </w:r>
          </w:p>
          <w:p w:rsidR="00274C35" w:rsidRPr="00AE637F" w:rsidRDefault="00274C35" w:rsidP="00021CA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413" w:rsidRPr="00AE637F" w:rsidRDefault="00285413" w:rsidP="0027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637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C0513">
        <w:rPr>
          <w:rFonts w:ascii="Times New Roman" w:hAnsi="Times New Roman" w:cs="Times New Roman"/>
          <w:sz w:val="28"/>
          <w:szCs w:val="28"/>
        </w:rPr>
        <w:t>п</w:t>
      </w:r>
      <w:r w:rsidR="009C0513" w:rsidRPr="009C0513">
        <w:rPr>
          <w:rFonts w:ascii="Times New Roman" w:hAnsi="Times New Roman" w:cs="Times New Roman"/>
          <w:sz w:val="28"/>
          <w:szCs w:val="28"/>
        </w:rPr>
        <w:t>остановление</w:t>
      </w:r>
      <w:r w:rsidR="009C0513">
        <w:rPr>
          <w:rFonts w:ascii="Times New Roman" w:hAnsi="Times New Roman" w:cs="Times New Roman"/>
          <w:sz w:val="28"/>
          <w:szCs w:val="28"/>
        </w:rPr>
        <w:t>м</w:t>
      </w:r>
      <w:r w:rsidR="009C0513" w:rsidRPr="009C0513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9C0513">
        <w:rPr>
          <w:rFonts w:ascii="Times New Roman" w:hAnsi="Times New Roman" w:cs="Times New Roman"/>
          <w:sz w:val="28"/>
          <w:szCs w:val="28"/>
        </w:rPr>
        <w:t>Камчатского края от 28.12.2007 №</w:t>
      </w:r>
      <w:r w:rsidR="009C0513" w:rsidRPr="009C0513">
        <w:rPr>
          <w:rFonts w:ascii="Times New Roman" w:hAnsi="Times New Roman" w:cs="Times New Roman"/>
          <w:sz w:val="28"/>
          <w:szCs w:val="28"/>
        </w:rPr>
        <w:t xml:space="preserve"> 355 </w:t>
      </w:r>
      <w:r w:rsidR="009C0513">
        <w:rPr>
          <w:rFonts w:ascii="Times New Roman" w:hAnsi="Times New Roman" w:cs="Times New Roman"/>
          <w:sz w:val="28"/>
          <w:szCs w:val="28"/>
        </w:rPr>
        <w:t>«</w:t>
      </w:r>
      <w:r w:rsidR="009C0513" w:rsidRPr="009C0513">
        <w:rPr>
          <w:rFonts w:ascii="Times New Roman" w:hAnsi="Times New Roman" w:cs="Times New Roman"/>
          <w:sz w:val="28"/>
          <w:szCs w:val="28"/>
        </w:rPr>
        <w:t>О Порядке подготовки проектов правовых актов Губернатора Камчатского края, Правительства Камчатского края и иных исполнительных органов государс</w:t>
      </w:r>
      <w:r w:rsidR="009C0513">
        <w:rPr>
          <w:rFonts w:ascii="Times New Roman" w:hAnsi="Times New Roman" w:cs="Times New Roman"/>
          <w:sz w:val="28"/>
          <w:szCs w:val="28"/>
        </w:rPr>
        <w:t xml:space="preserve">твенной власти Камчатского края» </w:t>
      </w:r>
    </w:p>
    <w:p w:rsidR="009C0513" w:rsidRDefault="009C0513" w:rsidP="0027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4C35" w:rsidRPr="00AE637F" w:rsidRDefault="00274C35" w:rsidP="0027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E637F">
        <w:rPr>
          <w:rFonts w:ascii="Times New Roman" w:hAnsi="Times New Roman" w:cs="Times New Roman"/>
          <w:sz w:val="28"/>
        </w:rPr>
        <w:t>ПРИКАЗЫВАЮ:</w:t>
      </w:r>
    </w:p>
    <w:p w:rsidR="004C08AF" w:rsidRPr="00AE637F" w:rsidRDefault="004C08AF" w:rsidP="00274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74C35" w:rsidRPr="00AE637F" w:rsidRDefault="00274C35" w:rsidP="00274C35">
      <w:pPr>
        <w:spacing w:after="0" w:line="240" w:lineRule="auto"/>
        <w:ind w:left="28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8F6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F6F5C" w:rsidRPr="008F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проектов </w:t>
      </w:r>
      <w:r w:rsidR="00A9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приказов </w:t>
      </w:r>
      <w:r w:rsidR="008F6F5C" w:rsidRPr="008F6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Губернатора и Правительства Камчатского края </w:t>
      </w:r>
      <w:r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приказу.</w:t>
      </w:r>
    </w:p>
    <w:p w:rsidR="00274C35" w:rsidRPr="00AE637F" w:rsidRDefault="00274C35" w:rsidP="00274C35">
      <w:pPr>
        <w:spacing w:after="0" w:line="240" w:lineRule="auto"/>
        <w:ind w:left="28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60421"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15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726DC9"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960421"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="00150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</w:t>
      </w:r>
      <w:r w:rsidR="00960421" w:rsidRPr="00AE63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08AF" w:rsidRPr="00AE637F" w:rsidRDefault="004C08AF" w:rsidP="00274C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544"/>
        <w:gridCol w:w="3828"/>
        <w:gridCol w:w="2942"/>
      </w:tblGrid>
      <w:tr w:rsidR="00274C35" w:rsidRPr="00AE637F" w:rsidTr="00F346DF">
        <w:trPr>
          <w:trHeight w:val="1813"/>
        </w:trPr>
        <w:tc>
          <w:tcPr>
            <w:tcW w:w="3544" w:type="dxa"/>
            <w:shd w:val="clear" w:color="auto" w:fill="auto"/>
          </w:tcPr>
          <w:p w:rsidR="00274C35" w:rsidRPr="00AE637F" w:rsidRDefault="00274C35" w:rsidP="00FF72E5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Губернатора и</w:t>
            </w:r>
            <w:r w:rsidR="00FF72E5" w:rsidRPr="00AE6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AE6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равительства </w:t>
            </w:r>
            <w:r w:rsidR="00FF72E5" w:rsidRPr="00AE6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E6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амчатского края</w:t>
            </w:r>
          </w:p>
        </w:tc>
        <w:tc>
          <w:tcPr>
            <w:tcW w:w="3828" w:type="dxa"/>
            <w:shd w:val="clear" w:color="auto" w:fill="auto"/>
          </w:tcPr>
          <w:p w:rsidR="00274C35" w:rsidRPr="00AE637F" w:rsidRDefault="00274C35" w:rsidP="00F346DF">
            <w:pPr>
              <w:spacing w:line="240" w:lineRule="auto"/>
              <w:contextualSpacing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AE637F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274C35" w:rsidRPr="00AE637F" w:rsidRDefault="00274C35" w:rsidP="00F346DF">
            <w:pPr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274C35" w:rsidRPr="00AE637F" w:rsidRDefault="00274C35" w:rsidP="00F346DF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35" w:rsidRPr="00AE637F" w:rsidRDefault="00274C35" w:rsidP="00F346DF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35" w:rsidRPr="00AE637F" w:rsidRDefault="00274C35" w:rsidP="00F346DF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4C35" w:rsidRPr="00AE637F" w:rsidRDefault="00274C35" w:rsidP="00F346DF">
            <w:pPr>
              <w:tabs>
                <w:tab w:val="left" w:pos="2409"/>
                <w:tab w:val="left" w:pos="2619"/>
              </w:tabs>
              <w:spacing w:line="240" w:lineRule="auto"/>
              <w:ind w:left="566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E637F"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BC5832" w:rsidRPr="00AE637F" w:rsidRDefault="00BC5832" w:rsidP="0058382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58382F" w:rsidRPr="00AE637F" w:rsidRDefault="00021CA5" w:rsidP="0058382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637F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E63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 приказу</w:t>
      </w:r>
    </w:p>
    <w:p w:rsidR="00021CA5" w:rsidRPr="00AE637F" w:rsidRDefault="00021CA5" w:rsidP="0058382F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  <w:r w:rsidRPr="00AE63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Аппарата Губернатора и Правительства Камчатского края</w:t>
      </w:r>
    </w:p>
    <w:p w:rsidR="00021CA5" w:rsidRPr="00AE637F" w:rsidRDefault="00021CA5" w:rsidP="0058382F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AE637F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r w:rsidRPr="00AE637F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[</w:t>
      </w:r>
      <w:r w:rsidRPr="00AE637F">
        <w:rPr>
          <w:rFonts w:ascii="Times New Roman" w:eastAsia="Times New Roman" w:hAnsi="Times New Roman" w:cs="Times New Roman"/>
          <w:color w:val="C0C0C0"/>
          <w:kern w:val="28"/>
          <w:sz w:val="28"/>
          <w:szCs w:val="24"/>
          <w:lang w:eastAsia="ru-RU"/>
        </w:rPr>
        <w:t>Д</w:t>
      </w:r>
      <w:r w:rsidRPr="00AE637F">
        <w:rPr>
          <w:rFonts w:ascii="Times New Roman" w:eastAsia="Times New Roman" w:hAnsi="Times New Roman" w:cs="Times New Roman"/>
          <w:color w:val="C0C0C0"/>
          <w:kern w:val="28"/>
          <w:sz w:val="20"/>
          <w:szCs w:val="20"/>
          <w:lang w:eastAsia="ru-RU"/>
        </w:rPr>
        <w:t>ата регистрации</w:t>
      </w:r>
      <w:r w:rsidRPr="00AE637F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] </w:t>
      </w:r>
      <w:r w:rsidRPr="00AE637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>№</w:t>
      </w:r>
      <w:r w:rsidR="0010038A" w:rsidRPr="00AE637F"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  <w:t xml:space="preserve"> </w:t>
      </w:r>
      <w:r w:rsidRPr="00AE637F">
        <w:rPr>
          <w:rFonts w:ascii="Times New Roman" w:eastAsia="Times New Roman" w:hAnsi="Times New Roman" w:cs="Times New Roman"/>
          <w:kern w:val="28"/>
          <w:sz w:val="28"/>
          <w:szCs w:val="24"/>
          <w:lang w:eastAsia="ru-RU"/>
        </w:rPr>
        <w:t>[</w:t>
      </w:r>
      <w:r w:rsidRPr="00AE637F">
        <w:rPr>
          <w:rFonts w:ascii="Times New Roman" w:eastAsia="Times New Roman" w:hAnsi="Times New Roman" w:cs="Times New Roman"/>
          <w:color w:val="C0C0C0"/>
          <w:kern w:val="28"/>
          <w:sz w:val="28"/>
          <w:szCs w:val="24"/>
          <w:lang w:eastAsia="ru-RU"/>
        </w:rPr>
        <w:t>Н</w:t>
      </w:r>
      <w:r w:rsidRPr="00AE637F">
        <w:rPr>
          <w:rFonts w:ascii="Times New Roman" w:eastAsia="Times New Roman" w:hAnsi="Times New Roman" w:cs="Times New Roman"/>
          <w:color w:val="C0C0C0"/>
          <w:kern w:val="28"/>
          <w:sz w:val="18"/>
          <w:szCs w:val="18"/>
          <w:lang w:eastAsia="ru-RU"/>
        </w:rPr>
        <w:t>омер документа</w:t>
      </w:r>
      <w:r w:rsidRPr="00AE637F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]</w:t>
      </w:r>
    </w:p>
    <w:p w:rsidR="00274C35" w:rsidRDefault="00274C35" w:rsidP="00274C35"/>
    <w:p w:rsidR="008F6F5C" w:rsidRDefault="008F6F5C" w:rsidP="00274C35"/>
    <w:p w:rsidR="009056A0" w:rsidRDefault="009056A0" w:rsidP="00905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90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F5C" w:rsidRPr="009056A0" w:rsidRDefault="009056A0" w:rsidP="009056A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56A0">
        <w:rPr>
          <w:rFonts w:ascii="Times New Roman" w:hAnsi="Times New Roman" w:cs="Times New Roman"/>
          <w:sz w:val="28"/>
          <w:szCs w:val="28"/>
        </w:rPr>
        <w:t xml:space="preserve">подготовки проектов </w:t>
      </w:r>
      <w:r w:rsidR="00A901FE">
        <w:rPr>
          <w:rFonts w:ascii="Times New Roman" w:hAnsi="Times New Roman" w:cs="Times New Roman"/>
          <w:sz w:val="28"/>
          <w:szCs w:val="28"/>
        </w:rPr>
        <w:t xml:space="preserve">приказов </w:t>
      </w:r>
      <w:r w:rsidRPr="009056A0">
        <w:rPr>
          <w:rFonts w:ascii="Times New Roman" w:hAnsi="Times New Roman" w:cs="Times New Roman"/>
          <w:sz w:val="28"/>
          <w:szCs w:val="28"/>
        </w:rPr>
        <w:t>Аппарата Губернатора и Правительства Камчатского края</w:t>
      </w:r>
    </w:p>
    <w:p w:rsidR="00274C35" w:rsidRPr="00AE637F" w:rsidRDefault="00274C35" w:rsidP="00274C35">
      <w:pPr>
        <w:spacing w:after="1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7028B" w:rsidRPr="00AE637F" w:rsidRDefault="0000168A" w:rsidP="0000168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 w:rsidR="0087028B" w:rsidRPr="00AE63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Общие положения</w:t>
      </w:r>
    </w:p>
    <w:p w:rsidR="0087028B" w:rsidRPr="00AE637F" w:rsidRDefault="0087028B" w:rsidP="0087028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056A0" w:rsidRPr="009056A0" w:rsidRDefault="0087028B" w:rsidP="009056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3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r w:rsidR="009056A0" w:rsidRPr="0090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Настоящий Порядок определяет процедуру подготовки проектов 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056A0" w:rsidRPr="0090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Губернатора и Правительства Камчатского края (далее 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проекты приказов</w:t>
      </w:r>
      <w:r w:rsidR="009056A0" w:rsidRPr="0090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6F0961" w:rsidRDefault="0087028B" w:rsidP="001A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E63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r w:rsidR="00813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="0000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равовые акты</w:t>
      </w:r>
      <w:r w:rsidR="00813C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0961" w:rsidRPr="006F0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Аппарата Губернатора и Правительства Камчатского края</w:t>
      </w:r>
      <w:r w:rsidR="00CD5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Аппарат)</w:t>
      </w:r>
      <w:r w:rsidR="006F0961" w:rsidRPr="006F0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F09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издаются в форме приказов. </w:t>
      </w:r>
    </w:p>
    <w:p w:rsidR="0000168A" w:rsidRDefault="0000168A" w:rsidP="000016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r w:rsidRPr="0000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 - функционально-отраслевой правовой акт по </w:t>
      </w:r>
      <w:r w:rsidR="007D6B88" w:rsidRPr="007D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кадровым, </w:t>
      </w:r>
      <w:r w:rsidR="007D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организационным, 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финансовым </w:t>
      </w:r>
      <w:r w:rsidR="007D6B88" w:rsidRPr="007D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другим вопросам </w:t>
      </w:r>
      <w:r w:rsidRPr="0000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Губернатора и Правительства </w:t>
      </w:r>
      <w:r w:rsidRPr="0000168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Камчатского края, содержащий предписания нормативного или ненормативного характера.</w:t>
      </w:r>
    </w:p>
    <w:p w:rsidR="006B1000" w:rsidRPr="006B1000" w:rsidRDefault="002958E8" w:rsidP="006B1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 w:rsidR="006B1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Приказы, содержащие предписания нормативного правового характера устанавливают, изменяют или отменяют</w:t>
      </w:r>
      <w:r w:rsidR="006B1000" w:rsidRPr="006B1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правовые нормы (правила поведения), обязательные для неопределенного круга лиц, рассчитанные на неоднократное применение.</w:t>
      </w:r>
    </w:p>
    <w:p w:rsidR="001C4296" w:rsidRPr="001C4296" w:rsidRDefault="006B1000" w:rsidP="001C42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</w:t>
      </w:r>
      <w:r w:rsidRPr="006B1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Приказы, содержащие предписания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6B1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ненормативного</w:t>
      </w:r>
      <w:r w:rsidR="001C4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том числе индивидуального</w:t>
      </w:r>
      <w:r w:rsidRPr="006B10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характера</w:t>
      </w:r>
      <w:r w:rsidR="001C4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издаются</w:t>
      </w:r>
      <w:r w:rsidR="001C4296" w:rsidRPr="001C4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решения управленческих задач по организационным, кадровым и оперативным вопросам.</w:t>
      </w:r>
      <w:r w:rsidR="001C429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6C4C65" w:rsidRPr="006C4C65" w:rsidRDefault="001C4296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</w:t>
      </w:r>
      <w:r w:rsidR="006C4C65"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Проекты 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6C4C65"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создаются в форме электронных документов.</w:t>
      </w:r>
    </w:p>
    <w:p w:rsidR="006C4C65" w:rsidRPr="006C4C65" w:rsidRDefault="00A901FE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</w:t>
      </w:r>
      <w:r w:rsidR="006C4C65"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исключительных случаях, обусловленных невозможностью создания проектов 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6C4C65"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форме электронного документа, проекты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6C4C65"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создаются на бумажном носителе.</w:t>
      </w:r>
    </w:p>
    <w:p w:rsidR="006C4C65" w:rsidRPr="006C4C65" w:rsidRDefault="006C4C65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8</w:t>
      </w: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Исключительно на бумажных носителях создаются следующие проекты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4C65" w:rsidRPr="006C4C65" w:rsidRDefault="006C4C65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содержащие сведения, составляющие государственную тайну;</w:t>
      </w:r>
    </w:p>
    <w:p w:rsidR="006C4C65" w:rsidRDefault="006C4C65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содержащие служебную информацию ограниченно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 распространения (с пометкой «Для служебного пользования»</w:t>
      </w: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6C4C65" w:rsidRPr="006C4C65" w:rsidRDefault="006C4C65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="007853FB" w:rsidRPr="007853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кадровым вопросам, а также по вопросам осуществления проверок в сфере профилактики коррупционных и иных правонарушений и применения взысканий за такие правонарушения, содержащие (в том числе в прилагаемых </w:t>
      </w:r>
      <w:r w:rsidR="007853FB" w:rsidRPr="007853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документах) персональные данные и не относящиеся к проектам</w:t>
      </w:r>
      <w:r w:rsidR="00A901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приказов</w:t>
      </w:r>
      <w:r w:rsidR="007853FB" w:rsidRPr="007853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, указанным </w:t>
      </w:r>
      <w:r w:rsidR="00BE0BB9" w:rsidRPr="00BE0BB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в части </w:t>
      </w:r>
      <w:r w:rsidR="00C77940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37 </w:t>
      </w:r>
      <w:r w:rsidR="007853FB" w:rsidRPr="007853F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настоящего Порядка;</w:t>
      </w:r>
    </w:p>
    <w:p w:rsidR="006C4C65" w:rsidRPr="006C4C65" w:rsidRDefault="006C4C65" w:rsidP="006C4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6C4C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разработанные в соответствии с федеральным законодательством и (или) законодательством Камчатского края, в соответствии с которым предусмотрена необходимость составления документов на бумажном носителе.</w:t>
      </w:r>
    </w:p>
    <w:p w:rsidR="007853FB" w:rsidRPr="007853FB" w:rsidRDefault="007853FB" w:rsidP="007853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9. </w:t>
      </w:r>
      <w:r w:rsidRPr="00785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подготовки наиболее сложных проектов 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Pr="00785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создаваться координационные органы, рабочие группы из представителей иных исполнительных органов государственной власти Камчатского края, руководителей организаций, интересы которых затрагивает проект</w:t>
      </w:r>
      <w:r w:rsidR="00A901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7853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23FEF" w:rsidRPr="00923FEF" w:rsidRDefault="007853FB" w:rsidP="0092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10.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подготовке проекта 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внесении изменений в ранее принятый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такой правовой акт должен быть проверен на предмет соответствия его законодательству, правилам юридической техники. В случае выявления 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основном правовом акте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положений, не соответствующих законодательству и (или) правилам юридической техники, проект 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приказа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внесении изменений</w:t>
      </w:r>
      <w:r w:rsidR="001505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него изменений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обязательном порядке должен содержать положения, устраняющие указанные недостатки.</w:t>
      </w:r>
    </w:p>
    <w:p w:rsidR="00923FEF" w:rsidRPr="00923FEF" w:rsidRDefault="0015050B" w:rsidP="00923F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Проекты 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210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нормативного</w:t>
      </w:r>
      <w:r w:rsidR="002103F3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10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характера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размещаются </w:t>
      </w:r>
      <w:r w:rsid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структурными подразделениями Аппарата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разработчиками проектов </w:t>
      </w:r>
      <w:r w:rsidR="002103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htths</w:t>
      </w:r>
      <w:proofErr w:type="spellEnd"/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://npaproject.kamgov.ru) в соответствии с </w:t>
      </w:r>
      <w:hyperlink r:id="rId9" w:history="1">
        <w:r w:rsidR="00923FEF" w:rsidRPr="00923FEF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постановлением</w:t>
        </w:r>
      </w:hyperlink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</w:t>
      </w:r>
      <w:r w:rsid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Камчатского края от 18.05.2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010 № 228-П </w:t>
      </w:r>
      <w:r w:rsid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</w:t>
      </w:r>
      <w:r w:rsid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твенной власти Камчатского края»</w:t>
      </w:r>
      <w:r w:rsidR="00923FEF" w:rsidRPr="00923FE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обеспечения возможности проведения независимой антикоррупционной экспертизы.</w:t>
      </w:r>
    </w:p>
    <w:p w:rsidR="00CD5EA3" w:rsidRPr="00CD5EA3" w:rsidRDefault="00A655B6" w:rsidP="00CD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 w:rsidR="00CD5EA3" w:rsidRPr="00C53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Проекты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CD5EA3" w:rsidRPr="00C53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сфере социально-трудовых отношений направляются </w:t>
      </w:r>
      <w:r w:rsidR="00BE0BB9" w:rsidRPr="00C53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Управлением делами Аппарата</w:t>
      </w:r>
      <w:r w:rsidR="00CD5EA3" w:rsidRPr="00C53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краевую трехстороннюю Комиссию по регулированию социально-трудовых отношений в Камчатском крае в соответствии с </w:t>
      </w:r>
      <w:hyperlink r:id="rId10" w:history="1">
        <w:r w:rsidR="00CD5EA3" w:rsidRPr="00C536FB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Законом</w:t>
        </w:r>
      </w:hyperlink>
      <w:r w:rsidR="00CD5EA3" w:rsidRPr="00C536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Камчатского края от 11.03.2008 № 17 «О краевой трехсторонней Комиссии по регулированию социально-трудовых отношений в Камчатском крае».</w:t>
      </w:r>
      <w:bookmarkStart w:id="0" w:name="_GoBack"/>
      <w:bookmarkEnd w:id="0"/>
    </w:p>
    <w:p w:rsidR="00CD5EA3" w:rsidRDefault="00CD5EA3" w:rsidP="001A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D5EA3" w:rsidRDefault="00CD5EA3" w:rsidP="00973F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D5E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Структура и порядок оформления проектов 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приказов</w:t>
      </w:r>
    </w:p>
    <w:p w:rsidR="00973FF5" w:rsidRDefault="00973FF5" w:rsidP="001A2C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</w:t>
      </w:r>
      <w:r w:rsid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Проекты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приказов содержат наименование, кратко отражающее предмет правового регулирования правового акта.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Структура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проекта 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должна обеспечивать логическое развитие предмета правового регулирования.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структуру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проекта 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включаться вступительная часть - преамбула, не содержащая положений нормативного характера и разъясняющая цели и (или) мотивы принятия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данного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правового акта.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Структурными единицами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приказа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правило, являются: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часть;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2) пункт;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подпункт;</w:t>
      </w:r>
    </w:p>
    <w:p w:rsid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абзац;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17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структуру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включаться приложения. Юридическая сила правового акта и приложений, включенных в структуру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одинакова.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 структуру </w:t>
      </w:r>
      <w:r w:rsidR="00A655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включаются несколько приложений, то они нумеруются арабски</w:t>
      </w:r>
      <w:r w:rsidR="00FD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 цифрами без указания знака «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№</w:t>
      </w:r>
      <w:r w:rsidR="00FD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Структурными единицами приложения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приказу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правило, являются: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раздел;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часть;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пункт;</w:t>
      </w:r>
    </w:p>
    <w:p w:rsidR="00973FF5" w:rsidRPr="00973FF5" w:rsidRDefault="00973FF5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подпункт;</w:t>
      </w:r>
    </w:p>
    <w:p w:rsid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абзац;</w:t>
      </w:r>
    </w:p>
    <w:p w:rsidR="00A655B6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6) строки, графы, позиции.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Части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приложения к нему (за исключением случая, предусмотренного </w:t>
      </w:r>
      <w:hyperlink w:anchor="Par20" w:history="1">
        <w:r w:rsidR="00973FF5" w:rsidRPr="00294A25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частью </w:t>
        </w:r>
      </w:hyperlink>
      <w:r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>23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раздела) начинаются с абзацного отступа, нумеруются арабскими цифрами с точкой после них, обозначающими порядковый номер части.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Части, в свою очередь, могут подразделяться на пункты, нумеруемые арабскими цифрами с закрывающейся круглой скобкой, обозначающими порядковый номер пункта в части. Часть может состоять из одного или нескольких предложений.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Пункты могут подразделяться на подпункты, обозначаемые строчными буквами русского алфавита с закрывающейся круглой скобкой. Пункты и подпункты могут состоять из одного или нескольких предложений.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Абзац является составной частью любой структурной единицы правового акта и приложения к нему и не имеет нумерации. Абзац может состоять из одного или нескольких предложений.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Если в структуру приложения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включены разделы, то они нумеруются арабскими цифрами с точкой после них, обозначающими порядковый номер раздела, и имеют наименования, написанные с заглавной буквы. При этом части приложения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нумеруются арабскими цифрами, разделяемыми между собой точками, первой из которых является цифра, обозначающая номер раздела, структурным элементом которого является часть. Вторая цифра обозначает порядковый номер части в разделе.</w:t>
      </w:r>
    </w:p>
    <w:p w:rsidR="00973FF5" w:rsidRP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24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Нумерация разделов, частей, пунктов и буквенное обозначение подпунктов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внесении в него изменений или признании утратившим силу структурных единиц правового акта не изменяются.</w:t>
      </w:r>
    </w:p>
    <w:p w:rsidR="00973FF5" w:rsidRDefault="00A655B6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25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необходимости, проект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может содержать положение о контроле за исполнением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целом или отдельных его структурных единиц с указанием должностного лиц</w:t>
      </w:r>
      <w:r w:rsid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а, на которое возложен контроль.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73FF5" w:rsidRPr="00973FF5" w:rsidRDefault="00A11022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26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Проекты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оформляются на соответствующих бланках установленного образца согласно </w:t>
      </w:r>
      <w:hyperlink r:id="rId11" w:history="1">
        <w:r w:rsidR="00973FF5" w:rsidRPr="00A11022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приложению 1</w:t>
        </w:r>
      </w:hyperlink>
      <w:r w:rsidR="00973FF5" w:rsidRPr="00A110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настоящему Порядку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формате </w:t>
      </w:r>
      <w:proofErr w:type="spellStart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Microsoft</w:t>
      </w:r>
      <w:proofErr w:type="spellEnd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Word</w:t>
      </w:r>
      <w:proofErr w:type="spellEnd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шрифт - </w:t>
      </w:r>
      <w:proofErr w:type="spellStart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Times</w:t>
      </w:r>
      <w:proofErr w:type="spellEnd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New</w:t>
      </w:r>
      <w:proofErr w:type="spellEnd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Roman</w:t>
      </w:r>
      <w:proofErr w:type="spellEnd"/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размер 14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(размер 12 для должностного регламента на государственного гражданского служащего Аппарата)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междустрочный интервал - одинарный.</w:t>
      </w:r>
    </w:p>
    <w:p w:rsidR="00973FF5" w:rsidRPr="00973FF5" w:rsidRDefault="00DF2108" w:rsidP="00973F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27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Если при подготовке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выявлена необходимость внесения изменений или признания утратившими силу ранее изданных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их структурных единиц, то необходимые положения об изменении или признании утратившими силу ранее изданных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или их структурных единиц включаются в проект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подготавливается самостоятельный проект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содержащий данные положения.</w:t>
      </w:r>
    </w:p>
    <w:p w:rsidR="00294A25" w:rsidRPr="00294A25" w:rsidRDefault="009D5800" w:rsidP="0029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28</w:t>
      </w:r>
      <w:r w:rsidR="00973FF5" w:rsidRPr="00973F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294A25" w:rsidRPr="00294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при подготовке проекта правового акта выявлена необходимость внесения изменений в ранее изданный правовой акт или наличие по одному и тому же вопросу нескольких правовых актов, регулирующих аналогичные правоотношения, то в целях упорядочения указанных правовых актов разрабатывается новая редакция ранее изданного правового акта или новый единый правовой акт.</w:t>
      </w:r>
    </w:p>
    <w:p w:rsidR="00294A25" w:rsidRPr="00294A25" w:rsidRDefault="009D5800" w:rsidP="00294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</w:t>
      </w:r>
      <w:r w:rsidR="00294A25" w:rsidRPr="00294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Внесение изменений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 </w:t>
      </w:r>
      <w:r w:rsidR="00294A25" w:rsidRPr="00294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путем изложения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294A25" w:rsidRPr="00294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целом в новой редакции не допускается, за исключением случаев,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 30</w:t>
      </w:r>
      <w:hyperlink r:id="rId12" w:history="1"/>
      <w:r w:rsidR="00294A25" w:rsidRPr="00294A2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Порядка.</w:t>
      </w:r>
    </w:p>
    <w:p w:rsidR="00485C00" w:rsidRPr="00485C00" w:rsidRDefault="00DC5065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30</w:t>
      </w:r>
      <w:r w:rsid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485C00"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Внесение изменений в </w:t>
      </w:r>
      <w:r w:rsidR="009D5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 </w:t>
      </w:r>
      <w:r w:rsidR="00485C00"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путем изложения приложений к </w:t>
      </w:r>
      <w:r w:rsidR="009D5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="00485C00"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либо разделов приложений к </w:t>
      </w:r>
      <w:r w:rsidR="009D58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="00485C00"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новой редакции может осуществляться в случаях, если:</w:t>
      </w:r>
    </w:p>
    <w:p w:rsidR="00485C00" w:rsidRPr="00485C00" w:rsidRDefault="00485C00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необходимо внести изменения, которые влекут изменение правового регулирования по существу и не позволяют ограничиться новой редакцией отдельных структурных единиц, предусмотренных </w:t>
      </w:r>
      <w:hyperlink r:id="rId13" w:history="1">
        <w:r w:rsidRPr="00485C00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частью </w:t>
        </w:r>
      </w:hyperlink>
      <w:r w:rsidR="00DC5065"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>18</w:t>
      </w: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Порядка;</w:t>
      </w:r>
    </w:p>
    <w:p w:rsidR="00485C00" w:rsidRPr="00485C00" w:rsidRDefault="00485C00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необходимо внести изменения, которые затрагивают более половины структурных единиц приложения к 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раздела приложения к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приказу</w:t>
      </w: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85C00" w:rsidRPr="00485C00" w:rsidRDefault="00485C00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в результате вносимых изменений сохраняют значение только отдельные структурные единицы приложения к 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приказу </w:t>
      </w: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либо раздела приложения к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приказу</w:t>
      </w: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485C00" w:rsidRPr="00485C00" w:rsidRDefault="00485C00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необходимо внести изменения в таблицы, графики, схемы, карты, формы документов;</w:t>
      </w:r>
    </w:p>
    <w:p w:rsidR="00485C00" w:rsidRPr="00485C00" w:rsidRDefault="00485C00" w:rsidP="00485C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85C0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необходимо внести изменения в состав коллегиального органа, если вносимые изменения затрагивают более 1/3 членов коллегиального органа или если в состав коллегиального органа вносились изменения путем ввода в него и вывода из него отдельных членов коллегиального органа либо изменений наименований должностей три и более раз.</w:t>
      </w:r>
    </w:p>
    <w:p w:rsidR="00F25B85" w:rsidRPr="00F25B85" w:rsidRDefault="003227B1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31</w:t>
      </w:r>
      <w:r w:rsid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25B85"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 проектам 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F25B85"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прилагается пояснительная записка</w:t>
      </w:r>
      <w:r w:rsid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за </w:t>
      </w:r>
      <w:r w:rsidR="00F25B85" w:rsidRP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исключением</w:t>
      </w:r>
      <w:r w:rsid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7616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проектов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="00FD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указанных в </w:t>
      </w:r>
      <w:r w:rsidR="001F2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пункте 3 </w:t>
      </w:r>
      <w:r w:rsidR="00FD2A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</w:t>
      </w:r>
      <w:r w:rsidR="00DC506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3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 и части 37</w:t>
      </w:r>
      <w:r w:rsidR="001F21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</w:t>
      </w:r>
      <w:r w:rsidR="00F25B85"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которой разработчиком проекта</w:t>
      </w:r>
      <w:r w:rsidR="005313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F25B85"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25B85" w:rsidRPr="00F25B85" w:rsidRDefault="00F25B85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r w:rsidR="000973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мотивированно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обосновывается необходимость подготовки проекта </w:t>
      </w:r>
      <w:r w:rsidR="000973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потребность средств краевого бюджета на реализацию </w:t>
      </w:r>
      <w:r w:rsidR="000973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(при наличии такой потребности). В пояснительной записке указываются конкретные нормы федеральных законов, законов Камчатского края и иных нормативных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правовых актов, решений и инициатив, послуживших правовой и иной основой для разработки проекта</w:t>
      </w:r>
      <w:r w:rsidR="00D401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25B85" w:rsidRPr="00F25B85" w:rsidRDefault="00F25B85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указываются дата размещения проекта </w:t>
      </w:r>
      <w:r w:rsidR="00D401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htths</w:t>
      </w:r>
      <w:proofErr w:type="spellEnd"/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://npaproject.kamgov.ru), дата окончания приема заключений по результатам независимой антикоррупционной экспертизы в соответствии с </w:t>
      </w:r>
      <w:hyperlink r:id="rId14" w:history="1">
        <w:r w:rsidRPr="00F25B85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постановлением</w:t>
        </w:r>
      </w:hyperlink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</w:t>
      </w:r>
      <w:r w:rsidR="00D401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кого края от 18.05.2010 № 228-П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твенной власти Камчатского края»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25B85" w:rsidRPr="00F25B85" w:rsidRDefault="00F25B85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указывается, подлежит или не подлежит проект </w:t>
      </w:r>
      <w:r w:rsidR="00D401B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 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оценке регулирующего воздействия в соответствии с </w:t>
      </w:r>
      <w:hyperlink r:id="rId15" w:history="1">
        <w:r w:rsidRPr="00F25B85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постановлением</w:t>
        </w:r>
      </w:hyperlink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Камчатского края от 06.06.2013 № 233-П «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 утверждении Порядка проведения оценки регулирующего воздействия проектов нормативных правовых актов Камчатского края и экспертизы нормативных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правовых актов Камчатского края»</w:t>
      </w:r>
      <w:r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25B85" w:rsidRDefault="00D401BA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32</w:t>
      </w:r>
      <w:r w:rsid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F25B85" w:rsidRPr="00F25B8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проектам нормативных правовых актов также прилагается протокол независимой антикоррупционной экспертизы и общественного обсуждения соответствующего проекта нормативного правового акта (при его наличии).</w:t>
      </w:r>
    </w:p>
    <w:p w:rsidR="00B94254" w:rsidRDefault="00B94254" w:rsidP="00F25B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029B" w:rsidRDefault="008F704E" w:rsidP="008F70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Порядок создания и согласования проектов </w:t>
      </w:r>
      <w:r w:rsid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форме электронных документов</w:t>
      </w:r>
    </w:p>
    <w:p w:rsidR="0032029B" w:rsidRDefault="0032029B" w:rsidP="00CD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F704E" w:rsidRDefault="00C5516E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33</w:t>
      </w:r>
      <w:r w:rsid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и согласование проектов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форме электронных документов осуществляются с использованием государственной информаци</w:t>
      </w:r>
      <w:r w:rsid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онной системы Камчатского края «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Единая система электронного до</w:t>
      </w:r>
      <w:r w:rsid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кументооборота Камчатского края»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</w:t>
      </w:r>
      <w:r w:rsidR="00D00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настоящим Порядком.</w:t>
      </w:r>
    </w:p>
    <w:p w:rsidR="008F704E" w:rsidRPr="008F704E" w:rsidRDefault="00C5516E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</w:t>
      </w:r>
      <w:r w:rsidR="00505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Проекты </w:t>
      </w:r>
      <w:r w:rsidR="00505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создаются путем создания регистрационной карточки проекта документа </w:t>
      </w:r>
      <w:r w:rsidR="003C6D32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(далее - РКПД)</w:t>
      </w:r>
      <w:r w:rsidR="003C6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00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учетом </w:t>
      </w:r>
      <w:r w:rsidR="00505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выбора соответствующей группы документов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 которой прикрепляются документы</w:t>
      </w:r>
      <w:r w:rsidR="0050574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виде отдельных файлов в следующей последовательности:</w:t>
      </w:r>
    </w:p>
    <w:p w:rsidR="008F704E" w:rsidRPr="008F704E" w:rsidRDefault="008F704E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проект </w:t>
      </w:r>
      <w:r w:rsid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приложениями к проекту правового акта (в случае если проект </w:t>
      </w:r>
      <w:r w:rsid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 в разных версиях форматов, допускается прикрепление проекта такого правового акта разными файлами);</w:t>
      </w:r>
    </w:p>
    <w:p w:rsidR="008F704E" w:rsidRPr="008F704E" w:rsidRDefault="008F704E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пояснительная записка к проекту</w:t>
      </w:r>
      <w:r w:rsid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8F704E" w:rsidRPr="008F704E" w:rsidRDefault="00385B7D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протокол независимой антикоррупционной экспертизы и общественного обсуждения - для проектов нормативных правовых актов (при наличии);</w:t>
      </w:r>
    </w:p>
    <w:p w:rsidR="008F704E" w:rsidRPr="008F704E" w:rsidRDefault="008F704E" w:rsidP="008F7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 иные документы (при необходимости).</w:t>
      </w:r>
    </w:p>
    <w:p w:rsidR="00E34546" w:rsidRDefault="00C5516E" w:rsidP="00E345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35</w:t>
      </w:r>
      <w:r w:rsid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E34546" w:rsidRP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E34546" w:rsidRP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подлежат обязательному согласованию (визированию). Разработчик про</w:t>
      </w:r>
      <w:r w:rsid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вкладке «Визы и подписи»</w:t>
      </w:r>
      <w:r w:rsidR="00E34546" w:rsidRP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РКПД указывает перечень должностных лиц, согласовывающих проект 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E34546" w:rsidRP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</w:t>
      </w:r>
      <w:r w:rsidR="00E34546" w:rsidRP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</w:t>
      </w:r>
      <w:r w:rsidR="00686FA3" w:rsidRPr="00C55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частью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39</w:t>
      </w:r>
      <w:hyperlink r:id="rId16" w:history="1"/>
      <w:r w:rsidR="00E34546" w:rsidRP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Порядка.</w:t>
      </w:r>
    </w:p>
    <w:p w:rsidR="00686FA3" w:rsidRPr="00686FA3" w:rsidRDefault="00686FA3" w:rsidP="00686F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Разработчик проекта 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или должностное лицо, согласовывающее проект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 (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необходимости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том числе для обеспечения согласования проекта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добавляют иных заинтересованных должностных лиц, с которыми подлежит согласованию проект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пределах срока согласования проекта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установленного </w:t>
      </w:r>
      <w:r w:rsidR="00313E92" w:rsidRP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 39</w:t>
      </w:r>
      <w:r w:rsidRP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</w:t>
      </w:r>
      <w:r w:rsidRPr="00686FA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для лица которое добавило иных заинтересованных должностных лиц.</w:t>
      </w:r>
    </w:p>
    <w:p w:rsidR="00385B7D" w:rsidRPr="00385B7D" w:rsidRDefault="00313E92" w:rsidP="00385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</w:t>
      </w:r>
      <w:r w:rsidR="00E3454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385B7D"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лица, согласовывающие проект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385B7D"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указываются в следующей последовательности</w:t>
      </w:r>
      <w:r w:rsidR="00940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иное не предусмотрено настоящим Порядком</w:t>
      </w:r>
      <w:r w:rsidR="00385B7D"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385B7D" w:rsidRPr="00385B7D" w:rsidRDefault="00385B7D" w:rsidP="00385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</w:t>
      </w:r>
      <w:r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руководитель структурного подразделения Аппарата </w:t>
      </w:r>
      <w:r w:rsidR="009401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разработчик</w:t>
      </w:r>
      <w:r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проекта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385B7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000082" w:rsidRDefault="00385B7D" w:rsidP="000000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r w:rsidR="00000082" w:rsidRP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руководители структурных подразделений Аппарата, к компетенции которых относятся вопросы, регулируемые проектом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000082" w:rsidRP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в случае, если проектом 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000082" w:rsidRP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предусматривается осуществление этими </w:t>
      </w:r>
      <w:r w:rsid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подразделениями</w:t>
      </w:r>
      <w:r w:rsidR="00000082" w:rsidRP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оп</w:t>
      </w:r>
      <w:r w:rsidR="0000008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ределенных полномочий</w:t>
      </w:r>
      <w:r w:rsidR="002474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функций</w:t>
      </w:r>
      <w:r w:rsidR="00C2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C2704C" w:rsidRDefault="00C2704C" w:rsidP="00C2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Pr="00C2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</w:t>
      </w:r>
      <w:r w:rsidR="00F370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Главного правового управления Г</w:t>
      </w:r>
      <w:r w:rsidRPr="00C270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убернатора и Правительства Камчатского края (далее </w:t>
      </w:r>
      <w:r w:rsid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Главное правовое управление);</w:t>
      </w:r>
    </w:p>
    <w:p w:rsidR="00313E92" w:rsidRPr="00313E92" w:rsidRDefault="00313E92" w:rsidP="00313E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</w:t>
      </w:r>
      <w:r w:rsidRPr="00313E9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должностное лицо отделения докумен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тационного обеспечения и архива.</w:t>
      </w:r>
    </w:p>
    <w:p w:rsidR="008F744C" w:rsidRDefault="00313E92" w:rsidP="00C27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37</w:t>
      </w:r>
      <w:r w:rsidR="008F7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Согласование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  <w:lang w:eastAsia="ru-RU"/>
        </w:rPr>
        <w:t xml:space="preserve"> </w:t>
      </w:r>
      <w:r w:rsidR="00075E4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проектов приказов по кадровым вопросам, включая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75E4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проекты индивидуальных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075E4F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приказов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по кадровым вопросам, содержащим персональные данные, размещенные в общедоступных источниках персональных данных, осуществляется должностными лицами, указанными в пунктах 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1-2</w:t>
      </w:r>
      <w:r w:rsidR="00D05603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,</w:t>
      </w:r>
      <w:r w:rsidR="0024740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части 36</w:t>
      </w:r>
      <w:r w:rsidR="008F744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настоящего Порядка.</w:t>
      </w:r>
      <w:r w:rsidR="008F744C" w:rsidRPr="007E341B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 </w:t>
      </w:r>
    </w:p>
    <w:p w:rsidR="00D100A9" w:rsidRPr="00D100A9" w:rsidRDefault="00313E92" w:rsidP="00D10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38</w:t>
      </w:r>
      <w:r w:rsid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100A9" w:rsidRP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Согласование проектов </w:t>
      </w:r>
      <w:r w:rsid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D100A9" w:rsidRP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путем проставления соответ</w:t>
      </w:r>
      <w:r w:rsid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ствующей визы («Согласен» либо «Не согласен») на вкладке «Визировать»</w:t>
      </w:r>
      <w:r w:rsidR="00D100A9" w:rsidRP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РКПД в сроки, указанные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39</w:t>
      </w:r>
      <w:r w:rsidR="007E34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</w:t>
      </w:r>
      <w:r w:rsidR="00D100A9" w:rsidRPr="00D100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AD6AEA" w:rsidRPr="00AD6AEA" w:rsidRDefault="00A82221" w:rsidP="00AD6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39</w:t>
      </w:r>
      <w:r w:rsid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8F704E" w:rsidRPr="008F704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D6AEA"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Согласование проектов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AD6AEA"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осуществляется в следующие сроки, если иное не установлено нормативными правовыми актами Камчатского края:</w:t>
      </w:r>
    </w:p>
    <w:p w:rsidR="00AD6AEA" w:rsidRPr="00AD6AEA" w:rsidRDefault="00AD6AEA" w:rsidP="00AD6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должностными лицами, указанными в </w:t>
      </w:r>
      <w:hyperlink r:id="rId17" w:history="1">
        <w:r w:rsidRPr="004E5EB0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пункте 2</w:t>
        </w:r>
      </w:hyperlink>
      <w:r w:rsid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части 36</w:t>
      </w:r>
      <w:r w:rsidR="004E5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настоящего Порядка, - в течение 2 рабочих дней со дня поступления проекта </w:t>
      </w:r>
      <w:r w:rsid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согласование;</w:t>
      </w:r>
    </w:p>
    <w:p w:rsidR="00AD6AEA" w:rsidRDefault="00AD6AEA" w:rsidP="00AD6A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должностным лицом, указанным в </w:t>
      </w:r>
      <w:hyperlink r:id="rId18" w:history="1">
        <w:r w:rsidR="004E5EB0" w:rsidRPr="004E5EB0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пункте 3</w:t>
        </w:r>
        <w:r w:rsidRPr="004E5EB0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 части </w:t>
        </w:r>
      </w:hyperlink>
      <w:r w:rsidR="00A82221"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>36</w:t>
      </w: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</w:t>
      </w:r>
      <w:r w:rsidR="004E5EB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ящего Порядка, - в течение 5</w:t>
      </w:r>
      <w:r w:rsidRPr="00AD6A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рабочих дней со дня поступления проекта </w:t>
      </w:r>
      <w:r w:rsid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приказа на согласование;</w:t>
      </w:r>
    </w:p>
    <w:p w:rsidR="00A82221" w:rsidRPr="00A82221" w:rsidRDefault="00A82221" w:rsidP="00A822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3) </w:t>
      </w:r>
      <w:r w:rsidRP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должностным лицом, указанным в </w:t>
      </w:r>
      <w:hyperlink r:id="rId19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пункте 4</w:t>
        </w:r>
        <w:r w:rsidRPr="00A82221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 части </w:t>
        </w:r>
      </w:hyperlink>
      <w:r w:rsidRP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36 насто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ящего Порядка, - в течение 1 рабочего дня</w:t>
      </w:r>
      <w:r w:rsidRPr="00A8222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 дня поступления проекта приказа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согласование.</w:t>
      </w:r>
    </w:p>
    <w:p w:rsidR="009B6EBE" w:rsidRDefault="00A05BA6" w:rsidP="009B6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40</w:t>
      </w:r>
      <w:r w:rsid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направляется в Главное правовое управление, только после того как должностные лица, указанные в пунктах 1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части 36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</w:t>
      </w:r>
      <w:r w:rsid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оящего Порядка, поставили визу «Согласен» на вкладке «Визировать»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РКПД</w:t>
      </w:r>
      <w:r w:rsid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9B6EBE" w:rsidRPr="009B6E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если иное не предусмотрено настоящим Порядком</w:t>
      </w:r>
      <w:r w:rsidR="009B6EB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9B6EBE" w:rsidRPr="009B6EBE" w:rsidRDefault="00BE13F0" w:rsidP="00BE1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41</w:t>
      </w:r>
      <w:r w:rsid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 Главного правового управления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роводят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правовую экспертизу проектов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антикоррупционную экспертизу проектов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приказов нормативного характера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лингвистическую экспертизу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проектов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предмет наличия (отсутствия) в них грамматических, стилистических и терминологических дефектов. </w:t>
      </w:r>
    </w:p>
    <w:p w:rsidR="009B6EBE" w:rsidRDefault="00BE13F0" w:rsidP="009B6E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42.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Проведение антикоррупционной экспертизы проектов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приказов нормативного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характера 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специалистами Главного правового управления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hyperlink r:id="rId20" w:history="1">
        <w:r w:rsidR="008F0522" w:rsidRPr="008F0522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п</w:t>
        </w:r>
        <w:r w:rsidR="009B6EBE" w:rsidRPr="008F0522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остановлением</w:t>
        </w:r>
      </w:hyperlink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Правительства </w:t>
      </w:r>
      <w:r w:rsid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Камчатского края от 18.05.2010 № 228-П «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</w:t>
      </w:r>
      <w:r w:rsid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твенной власти Камчатского края»</w:t>
      </w:r>
      <w:r w:rsidR="009B6EBE" w:rsidRPr="009B6EB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A3F1B" w:rsidRPr="00BE13F0" w:rsidRDefault="002A3F1B" w:rsidP="002A3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проведении правовой экспертизы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специалисты Главного правового управления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ществляю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проверку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соответствие законодательству Российской Федерации и Камчатского края.</w:t>
      </w:r>
    </w:p>
    <w:p w:rsidR="008F0522" w:rsidRDefault="008F0522" w:rsidP="008F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олжностное лицо, согласовывающее проект</w:t>
      </w:r>
      <w:r w:rsid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рассматривает </w:t>
      </w:r>
      <w:r w:rsid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его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при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тсутствии замечаний на вкладке «Визировать» РКПД ставит визу «Согласен»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BE13F0" w:rsidRPr="00BE13F0" w:rsidRDefault="00BE13F0" w:rsidP="00BE1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43.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итогами проведения правовой и антикоррупционной экспертизы </w:t>
      </w:r>
      <w:r w:rsidR="002A3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проекта приказа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нормативного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характера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специалист Главного правового управления, проводивший правовую и антикоррупционную экспертизы, составляет письменное заключение, которое размещает в окне «Примечание к визе» во вкладке «Визировать» РКПД либо прикрепляет </w:t>
      </w:r>
      <w:r w:rsidR="002F4F23"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поле «Добавить файл замечаний»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A3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заключение, оформленное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виде отдельного файла, </w:t>
      </w:r>
      <w:r w:rsidR="002A3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подписанного усиленной электронной квалифицированной подписью,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вкладке «Визировать» РКПД.</w:t>
      </w:r>
    </w:p>
    <w:p w:rsidR="00BE13F0" w:rsidRPr="00BE13F0" w:rsidRDefault="00BE13F0" w:rsidP="00BE13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заключении делается вывод о наличии полномочий на принятие проекта</w:t>
      </w:r>
      <w:r w:rsidR="002A3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соответствии проекта </w:t>
      </w:r>
      <w:r w:rsidR="002A3F1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BE13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федеральному законодательству, законодательству Камчатского края и правилам юридической техники.</w:t>
      </w:r>
    </w:p>
    <w:p w:rsidR="008F0522" w:rsidRPr="008F0522" w:rsidRDefault="002A3F1B" w:rsidP="008F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44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несогласии с проектом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должностное лицо, согласовывающее про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 вкладке «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ировать» РКПД ставит визу «Не согласен»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оф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ормляет свое несогласие в поле «Примечание к визе»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либо прикрепляет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поле «Добавить файл замечаний» 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заключение, оформленное в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виде отдельного файла, на вкладке «Визировать»</w:t>
      </w:r>
      <w:r w:rsidR="008F0522"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РКПД.</w:t>
      </w:r>
    </w:p>
    <w:p w:rsidR="008F0522" w:rsidRPr="008F0522" w:rsidRDefault="008F0522" w:rsidP="008F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несогласования должностным лицом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8F0522" w:rsidRPr="008F0522" w:rsidRDefault="008F0522" w:rsidP="008F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доработке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2 рабочих дней со дня поступления несогласия (заключения) создает в РКПД очередную версию проекта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которая подлежит повторному согласованию руководителем </w:t>
      </w:r>
      <w:r w:rsidR="00EF34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структурного подразделения Аппарата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разработчика проекта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Согласование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в сроки, указанные в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части 39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Порядка.</w:t>
      </w:r>
    </w:p>
    <w:p w:rsidR="008F0522" w:rsidRDefault="008F0522" w:rsidP="008F05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внесения при доработке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8F05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концептуальных изменений также осуществляется согласование с соответствующими заинтересованными должностными лицами.</w:t>
      </w:r>
    </w:p>
    <w:p w:rsidR="00522A54" w:rsidRPr="00522A54" w:rsidRDefault="002F4F23" w:rsidP="00522A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45</w:t>
      </w:r>
      <w:r w:rsidR="00522A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22A54" w:rsidRPr="00522A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отношении проекта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22A54" w:rsidRPr="00522A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согласованного всеми должностными лицами из числа лиц, указанных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 36 </w:t>
      </w:r>
      <w:r w:rsidR="00522A54" w:rsidRPr="00522A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настоящего Порядка, </w:t>
      </w:r>
      <w:r w:rsidR="00666D58" w:rsidRP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должностным лицом отделения документационного обеспечения и архива проводится проверка оформления РКПД, после чего проект </w:t>
      </w:r>
      <w:r w:rsid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666D58" w:rsidRP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направляется им на</w:t>
      </w:r>
      <w:r w:rsid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D2E59" w:rsidRPr="009D2E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утверждение (подписание)</w:t>
      </w:r>
      <w:r w:rsidR="009D2E59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</w:t>
      </w:r>
      <w:r w:rsid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руководителю Аппарата.  </w:t>
      </w:r>
    </w:p>
    <w:p w:rsidR="00572B52" w:rsidRDefault="002F4F23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46</w:t>
      </w:r>
      <w:r w:rsid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</w:t>
      </w:r>
      <w:proofErr w:type="spellStart"/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неутверждения</w:t>
      </w:r>
      <w:proofErr w:type="spellEnd"/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неподписания</w:t>
      </w:r>
      <w:proofErr w:type="spellEnd"/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r w:rsid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руководителем</w:t>
      </w:r>
      <w:r w:rsidR="00666D58" w:rsidRP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Аппарата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наличием замечаний разработчик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устраняет указанные замечания в течение 2 рабочих дней со дня поступления замечаний в соответствии с </w:t>
      </w:r>
      <w:r w:rsid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частью 44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Порядка.</w:t>
      </w:r>
    </w:p>
    <w:p w:rsidR="00CB54ED" w:rsidRDefault="00666D58" w:rsidP="005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47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наличии неурегулированных разногласий по проекту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руководителем 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структурного подразделения Аппарата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разработчика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инициируется проведение согласительного совещания у 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руководителя Аппарата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A5B02" w:rsidRPr="005A5B02" w:rsidRDefault="005A5B02" w:rsidP="005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указанном случае порядок и сроки доработки проекта </w:t>
      </w:r>
      <w:r w:rsidR="002F4F2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определяются в рамках согласительного совещания.</w:t>
      </w:r>
    </w:p>
    <w:p w:rsidR="005A5B02" w:rsidRPr="005A5B02" w:rsidRDefault="00666D58" w:rsidP="005A5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48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Наличие неурегулированных разногласий после проведенного согласительного совещания не является препятствием для подписания (утверждения) проекта правового акта уполномоченным должностным лицом.</w:t>
      </w:r>
    </w:p>
    <w:p w:rsidR="005A5B02" w:rsidRDefault="005A5B0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B6EBE" w:rsidRDefault="00572B52" w:rsidP="00572B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Порядок согласования проектов</w:t>
      </w:r>
      <w:r w:rsid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созданных на бумажном носителе</w:t>
      </w:r>
    </w:p>
    <w:p w:rsidR="00572B52" w:rsidRPr="009B6EBE" w:rsidRDefault="00572B52" w:rsidP="00572B5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72B52" w:rsidRPr="00572B52" w:rsidRDefault="00666D58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</w:t>
      </w:r>
      <w:r w:rsid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Согласование проектов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созданных на бумажном носителе, осуществляется в соответствии с настоящим разделом.</w:t>
      </w:r>
    </w:p>
    <w:p w:rsidR="00572B52" w:rsidRPr="00572B52" w:rsidRDefault="00666D58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50</w:t>
      </w:r>
      <w:r w:rsidR="0040031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приказов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созданные на бумажном носителе, согласовываются (визируются) с оформлением листов согласования к данным проектам </w:t>
      </w:r>
      <w:r w:rsidR="00572B52" w:rsidRP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</w:t>
      </w:r>
      <w:hyperlink r:id="rId21" w:history="1">
        <w:r w:rsidR="00572B52" w:rsidRPr="00666D58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форме</w:t>
        </w:r>
      </w:hyperlink>
      <w:r w:rsidR="00572B52" w:rsidRPr="00666D5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приложению 2 к настоящему Порядку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которые помещаются на оборотной стороне последнего листа проекта правового акта (без учета приложений к нему).</w:t>
      </w:r>
    </w:p>
    <w:p w:rsidR="00572B52" w:rsidRDefault="00666D58" w:rsidP="008F74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51</w:t>
      </w:r>
      <w:r w:rsidR="008F7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Должностные лица, согласовывающие проект</w:t>
      </w:r>
      <w:r w:rsidR="00273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включаются в лист согласования в последовательности, предусмотренной </w:t>
      </w:r>
      <w:hyperlink r:id="rId22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частями</w:t>
        </w:r>
        <w:r w:rsidR="008F744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 </w:t>
        </w:r>
      </w:hyperlink>
      <w:r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>36</w:t>
      </w:r>
      <w:r w:rsidR="00572B52" w:rsidRPr="004003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4003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</w:t>
      </w:r>
      <w:r w:rsidR="008F744C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ли</w:t>
      </w:r>
      <w:r w:rsidR="00400317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37 </w:t>
      </w:r>
      <w:r w:rsidR="008F744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Порядка.</w:t>
      </w:r>
    </w:p>
    <w:p w:rsidR="00572B52" w:rsidRPr="00572B52" w:rsidRDefault="00666D58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52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Согласование проектов </w:t>
      </w:r>
      <w:r w:rsidR="002738D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должностными лицами поочередно в сроки, </w:t>
      </w:r>
      <w:r w:rsidR="00572B52" w:rsidRPr="00495B13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указанные в </w:t>
      </w:r>
      <w:hyperlink r:id="rId23" w:history="1">
        <w:r w:rsidR="00572B52" w:rsidRPr="00495B13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части </w:t>
        </w:r>
      </w:hyperlink>
      <w:r w:rsidR="002738D5"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 xml:space="preserve">39 </w:t>
      </w:r>
      <w:r w:rsidR="00495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Порядка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2738D5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53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Направление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согласование обеспечивается разработчиком проекта правового акта.</w:t>
      </w:r>
    </w:p>
    <w:p w:rsidR="00572B52" w:rsidRPr="00572B52" w:rsidRDefault="002738D5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54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Согласование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оформляется визами. Виза включает в себя наименование должности визирующего должностного лица, его личную подпись, расшифровку подписи и дату.</w:t>
      </w:r>
    </w:p>
    <w:p w:rsidR="00572B52" w:rsidRPr="00572B52" w:rsidRDefault="00572B5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визировании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начальником Главного правового управления осуществляется также парафирование каждой страницы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проекта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включая приложения к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нему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0251D7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55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наличии к проекту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замечаний должностное лицо, согласовывающее проект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листе согласовани</w:t>
      </w:r>
      <w:r w:rsidR="00495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ставит визу и делает </w:t>
      </w:r>
      <w:r w:rsidR="00495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отметку «с замечаниями»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оформляет замечания в виде листа разногласий к проекту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572B5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устранении замечаний разработчик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течение 2 рабочих дней со дня поступления листа разногласий дорабатывает проект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направляет на согласование должностному лицу, согласовавшему проект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замечаниями. Согласование осуществляется в течение 2 рабочих дней со дня поступления доработанного проекта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572B5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Данный вид согласования не применяется начальником Главного правового управления, который согласовывает проекты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условии отсутствия к проекту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каких-либо замечаний. Согласование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начальником Главного правового управления осуществляется на основании заключения, указанного в </w:t>
      </w:r>
      <w:r w:rsidR="002817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части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44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Порядка.</w:t>
      </w:r>
    </w:p>
    <w:p w:rsidR="00572B52" w:rsidRPr="00572B52" w:rsidRDefault="000251D7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56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При несогласии с проектом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должностное лицо, согласовывающее проект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 листе согласова</w:t>
      </w:r>
      <w:r w:rsidR="00495B1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 ставит визу в виде отметки «Не согласен»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Основания несогласия оформляется в виде заключения, которое приобщается к проекту правового акта.</w:t>
      </w:r>
    </w:p>
    <w:p w:rsidR="00572B52" w:rsidRPr="00572B52" w:rsidRDefault="00572B5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случае несогласования должностным лицом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осуществляет его доработку в целях устранения замечаний либо прекращает над ним работу (в случае невозможности устранения замечаний).</w:t>
      </w:r>
    </w:p>
    <w:p w:rsidR="00572B52" w:rsidRPr="00572B52" w:rsidRDefault="00572B52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доработке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разработчик 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течение 2 рабочих дней со дня поступления заключения дорабатывает проект и повторно согласовывает его со всеми должностными лицами, включенными в перечень должностных лиц, согласовывающих проект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сроки, указанные в </w:t>
      </w:r>
      <w:hyperlink r:id="rId24" w:history="1">
        <w:r w:rsidRPr="0028176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части </w:t>
        </w:r>
      </w:hyperlink>
      <w:r w:rsidR="000251D7"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>39</w:t>
      </w:r>
      <w:r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настоящего Порядка.</w:t>
      </w:r>
    </w:p>
    <w:p w:rsidR="00572B52" w:rsidRPr="00572B52" w:rsidRDefault="000251D7" w:rsidP="00EF13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57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Проект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согласованный всеми должностными лицами из числа лиц, указанных в </w:t>
      </w:r>
      <w:hyperlink r:id="rId25" w:history="1">
        <w:r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части</w:t>
        </w:r>
        <w:r w:rsidR="00572B52" w:rsidRPr="0028176C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 xml:space="preserve"> </w:t>
        </w:r>
      </w:hyperlink>
      <w:r w:rsidR="00EF13AE">
        <w:rPr>
          <w:rStyle w:val="ac"/>
          <w:rFonts w:ascii="Times New Roman" w:eastAsia="Times New Roman" w:hAnsi="Times New Roman" w:cs="Times New Roman"/>
          <w:color w:val="000000" w:themeColor="text1"/>
          <w:sz w:val="28"/>
          <w:u w:val="none"/>
          <w:lang w:eastAsia="ru-RU"/>
        </w:rPr>
        <w:t xml:space="preserve">36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настоящего Порядка, </w:t>
      </w:r>
      <w:r w:rsidR="00EF13AE" w:rsidRPr="00E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представляется в отделение документационного обеспечения и архива для направления на </w:t>
      </w:r>
      <w:proofErr w:type="gramStart"/>
      <w:r w:rsidR="00EF13AE" w:rsidRPr="00E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подписание</w:t>
      </w:r>
      <w:r w:rsidR="00E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F13AE" w:rsidRPr="00E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руководителю</w:t>
      </w:r>
      <w:proofErr w:type="gramEnd"/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Аппарата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EF13AE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58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В случае не подписания 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водителем</w:t>
      </w:r>
      <w:r w:rsidR="005A5B02" w:rsidRP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Аппарата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проекта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связи с наличием замечаний разработчик проекта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устраняет указанные замечания в течение 2 рабочих дней со дня поступления замечаний и представляет проект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повторного согласования в соответствии 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настоящим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Порядк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2B52" w:rsidRPr="00572B52" w:rsidRDefault="00EF13AE" w:rsidP="00572B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59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Неурегулированные разногласия разрешаются 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частями</w:t>
      </w:r>
      <w:r w:rsidR="005A5B0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47 и 48 </w:t>
      </w:r>
      <w:r w:rsidR="00572B52" w:rsidRPr="00572B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Порядка.</w:t>
      </w:r>
    </w:p>
    <w:p w:rsidR="0087028B" w:rsidRDefault="0087028B" w:rsidP="001A2C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7028B" w:rsidRPr="00AE637F" w:rsidRDefault="00DA3207" w:rsidP="00DA3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Порядок подписания и вступления в силу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Аппарата Г</w:t>
      </w:r>
      <w:r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убернатора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Правительства Камчатского края</w:t>
      </w:r>
    </w:p>
    <w:p w:rsidR="0087028B" w:rsidRPr="00AE637F" w:rsidRDefault="0087028B" w:rsidP="001A2C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A3207" w:rsidRP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60</w:t>
      </w:r>
      <w:r w:rsidR="0087028B" w:rsidRPr="00AE63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025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 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Губернатора и Правительства Камчатского края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(далее - Аппарат)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подписываются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руководителем Аппаратом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61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подписании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Аппарата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вправе направить проект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приказа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дополнительное согласование (визирование) соответствующему(им) должностному лицу(</w:t>
      </w:r>
      <w:proofErr w:type="spellStart"/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</w:t>
      </w:r>
      <w:proofErr w:type="spellEnd"/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DA3207" w:rsidRP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62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Дополнительное согласование, предусмотренное частью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61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настоящего Порядка, осуществляется в течение 1 рабочего дня со дня поступления проекта правового акта на согласование.</w:t>
      </w:r>
    </w:p>
    <w:p w:rsidR="00DA3207" w:rsidRP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63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 </w:t>
      </w:r>
      <w:r w:rsidR="0091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ненормативного характера вступают в силу со дня подписания, если федеральными законами, законами Камчатского края или самим правовым актом, не предусмотрен иной порядок вступления в силу.</w:t>
      </w:r>
    </w:p>
    <w:p w:rsidR="00DA3207" w:rsidRP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Приказы </w:t>
      </w:r>
      <w:r w:rsidR="0091127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Аппарата</w:t>
      </w:r>
      <w:r w:rsidR="00911270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нормативного характера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вступают в силу после дня их официального опубликования, если иной срок вступления в силу не предусмотрен нормативным правовым актом или настоящим Порядком.</w:t>
      </w:r>
    </w:p>
    <w:p w:rsidR="00DA3207" w:rsidRPr="00DA3207" w:rsidRDefault="00DA3207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Нормативные правовые акты по вопросам защиты прав и свобод человека и гражданина вступают в силу не ранее чем через 10 дней после дня их официального опубликования, о чем указывается в нормативном правовом акте.</w:t>
      </w:r>
    </w:p>
    <w:p w:rsidR="00DA3207" w:rsidRPr="00DA3207" w:rsidRDefault="00EF13AE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64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Официальное опубликование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осуществляется в порядке, предусмотренном </w:t>
      </w:r>
      <w:hyperlink r:id="rId26" w:history="1">
        <w:r w:rsidR="00DA3207" w:rsidRPr="00DA3207">
          <w:rPr>
            <w:rStyle w:val="ac"/>
            <w:rFonts w:ascii="Times New Roman" w:eastAsia="Times New Roman" w:hAnsi="Times New Roman" w:cs="Times New Roman"/>
            <w:color w:val="000000" w:themeColor="text1"/>
            <w:sz w:val="28"/>
            <w:u w:val="none"/>
            <w:lang w:eastAsia="ru-RU"/>
          </w:rPr>
          <w:t>Законом</w:t>
        </w:r>
      </w:hyperlink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Камчатского края от 01.07.2014 № 478 «</w:t>
      </w:r>
      <w:r w:rsidR="002D58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П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орядке обнародования законов Камчатского края и вступления в силу законов и иных нормативных </w:t>
      </w:r>
      <w:r w:rsid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правовых актов Камчатского края»</w:t>
      </w:r>
      <w:r w:rsidR="00DA3207"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A3207" w:rsidRPr="00DA3207" w:rsidRDefault="00DA3207" w:rsidP="00DA3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346DF" w:rsidRDefault="00DA3207" w:rsidP="00DA4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  <w:r w:rsidRPr="00DA32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F346DF" w:rsidRDefault="00F346DF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EF13AE" w:rsidRDefault="00EF13AE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</w:p>
    <w:p w:rsidR="00565AFF" w:rsidRDefault="00565AFF" w:rsidP="00911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  <w:t xml:space="preserve">          </w:t>
      </w:r>
      <w:r w:rsidR="00DA4030">
        <w:rPr>
          <w:rFonts w:ascii="Times New Roman" w:eastAsia="Times New Roman" w:hAnsi="Times New Roman" w:cs="Times New Roman"/>
          <w:strike/>
          <w:color w:val="000000"/>
          <w:sz w:val="28"/>
          <w:lang w:eastAsia="ru-RU"/>
        </w:rPr>
        <w:t xml:space="preserve">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274054" w:rsidTr="00196754">
        <w:tc>
          <w:tcPr>
            <w:tcW w:w="4813" w:type="dxa"/>
          </w:tcPr>
          <w:p w:rsidR="00274054" w:rsidRDefault="00274054" w:rsidP="00274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14" w:type="dxa"/>
          </w:tcPr>
          <w:p w:rsidR="00274054" w:rsidRDefault="00196754" w:rsidP="00274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2740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1</w:t>
            </w:r>
          </w:p>
          <w:p w:rsidR="00196754" w:rsidRDefault="00196754" w:rsidP="00EF13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Порядку</w:t>
            </w:r>
            <w:r w:rsidRPr="001967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подготовки </w:t>
            </w:r>
            <w:proofErr w:type="gramStart"/>
            <w:r w:rsidRPr="001967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проектов </w:t>
            </w:r>
            <w:r w:rsidR="00C758C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F13A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приказов</w:t>
            </w:r>
            <w:proofErr w:type="gramEnd"/>
            <w:r w:rsidR="00EF13A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1967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Аппарата Губернатора и Правительства Камчатского края </w:t>
            </w:r>
          </w:p>
        </w:tc>
      </w:tr>
    </w:tbl>
    <w:p w:rsidR="00196754" w:rsidRDefault="00DA4030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A403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</w:t>
      </w:r>
      <w:r w:rsidR="0019675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</w:t>
      </w:r>
    </w:p>
    <w:p w:rsidR="00196754" w:rsidRDefault="00196754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6754" w:rsidRDefault="00196754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</w:t>
      </w:r>
    </w:p>
    <w:p w:rsidR="00196754" w:rsidRDefault="002853A7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</w:p>
    <w:p w:rsidR="002853A7" w:rsidRDefault="002853A7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="00B06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</w:t>
      </w:r>
      <w:r w:rsidR="00B0685F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2F7AD48">
            <wp:extent cx="646430" cy="810895"/>
            <wp:effectExtent l="0" t="0" r="127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0685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</w:p>
    <w:p w:rsidR="00196754" w:rsidRDefault="00196754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685F" w:rsidRPr="00B0685F" w:rsidRDefault="00B0685F" w:rsidP="00B06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068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АППАРАТ ГУБЕРНАТОРА И ПРАВИТЕЛЬСТВА</w:t>
      </w:r>
    </w:p>
    <w:p w:rsidR="00B0685F" w:rsidRPr="00B0685F" w:rsidRDefault="00B0685F" w:rsidP="00B068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B0685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КАМЧАТСКОГО КРАЯ</w:t>
      </w:r>
    </w:p>
    <w:p w:rsidR="00B0685F" w:rsidRDefault="00B0685F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685F" w:rsidRDefault="00B0685F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</w:t>
      </w:r>
      <w:r w:rsidR="00C758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</w:t>
      </w:r>
    </w:p>
    <w:p w:rsidR="00C758CD" w:rsidRP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</w:t>
      </w:r>
      <w:r w:rsidRPr="00C758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58CD" w:rsidRDefault="00C758CD" w:rsidP="00C75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0685F" w:rsidRPr="00B0685F" w:rsidRDefault="00DA4030" w:rsidP="00C75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0685F" w:rsidRPr="00B0685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__________________/________</w:t>
      </w:r>
      <w:r w:rsidR="00C758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</w:t>
      </w:r>
    </w:p>
    <w:p w:rsidR="00C758CD" w:rsidRPr="00C758CD" w:rsidRDefault="00C758CD" w:rsidP="00C758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C758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Петропавловск-Камчатский</w:t>
      </w:r>
    </w:p>
    <w:p w:rsid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58CD" w:rsidRPr="00C758CD" w:rsidRDefault="00DA4030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  <w:lang w:eastAsia="ru-RU"/>
        </w:rPr>
      </w:pPr>
      <w:r w:rsidRPr="00C758C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C758CD" w:rsidRP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Преамбу</w:t>
      </w:r>
      <w:r w:rsid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ла (начинается с формулировок: «В связи с___», «В соответствии с___», «В целях__</w:t>
      </w:r>
      <w:proofErr w:type="gramStart"/>
      <w:r w:rsid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_)</w:t>
      </w:r>
      <w:r w:rsidR="00C758CD">
        <w:rPr>
          <w:rFonts w:ascii="Times New Roman" w:eastAsia="Times New Roman" w:hAnsi="Times New Roman" w:cs="Times New Roman"/>
          <w:bCs/>
          <w:color w:val="000000"/>
          <w:sz w:val="28"/>
          <w:vertAlign w:val="superscript"/>
          <w:lang w:eastAsia="ru-RU"/>
        </w:rPr>
        <w:t>*</w:t>
      </w:r>
      <w:proofErr w:type="gramEnd"/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ПРИКАЗЫВАЮ</w:t>
      </w:r>
      <w:r w:rsidRP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:</w:t>
      </w:r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Постановляющая часть (для нормативных правовых актов)</w:t>
      </w:r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C758CD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Распорядительная часть (для ненормативных правовых актов)</w:t>
      </w:r>
    </w:p>
    <w:p w:rsidR="00C758CD" w:rsidRPr="00C758CD" w:rsidRDefault="00C758CD" w:rsidP="00C75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</w:p>
    <w:p w:rsid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758CD" w:rsidRDefault="00C758CD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109FE" w:rsidRPr="00DA4030" w:rsidRDefault="00DA4030" w:rsidP="0027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3544"/>
        <w:gridCol w:w="3828"/>
        <w:gridCol w:w="2942"/>
      </w:tblGrid>
      <w:tr w:rsidR="000109FE" w:rsidRPr="000109FE" w:rsidTr="000251D7">
        <w:trPr>
          <w:trHeight w:val="1813"/>
        </w:trPr>
        <w:tc>
          <w:tcPr>
            <w:tcW w:w="3544" w:type="dxa"/>
            <w:shd w:val="clear" w:color="auto" w:fill="auto"/>
          </w:tcPr>
          <w:p w:rsidR="000109FE" w:rsidRPr="000109FE" w:rsidRDefault="000109FE" w:rsidP="000109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Аппарата Губернатора и Правительства Камчатского края</w:t>
            </w:r>
          </w:p>
        </w:tc>
        <w:tc>
          <w:tcPr>
            <w:tcW w:w="3828" w:type="dxa"/>
            <w:shd w:val="clear" w:color="auto" w:fill="auto"/>
          </w:tcPr>
          <w:p w:rsidR="000109FE" w:rsidRPr="000109FE" w:rsidRDefault="000109FE" w:rsidP="000109FE">
            <w:pPr>
              <w:spacing w:line="240" w:lineRule="auto"/>
              <w:contextualSpacing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r w:rsidRPr="000109FE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0109FE" w:rsidRPr="000109FE" w:rsidRDefault="000109FE" w:rsidP="000109FE">
            <w:pPr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</w:tcPr>
          <w:p w:rsidR="000109FE" w:rsidRPr="000109FE" w:rsidRDefault="000109FE" w:rsidP="000109FE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FE" w:rsidRPr="000109FE" w:rsidRDefault="000109FE" w:rsidP="000109FE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FE" w:rsidRPr="000109FE" w:rsidRDefault="000109FE" w:rsidP="000109FE">
            <w:pPr>
              <w:spacing w:line="240" w:lineRule="auto"/>
              <w:ind w:left="142" w:hanging="142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9FE" w:rsidRPr="000109FE" w:rsidRDefault="000109FE" w:rsidP="000109FE">
            <w:pPr>
              <w:tabs>
                <w:tab w:val="left" w:pos="2409"/>
                <w:tab w:val="left" w:pos="2619"/>
              </w:tabs>
              <w:spacing w:line="240" w:lineRule="auto"/>
              <w:ind w:left="566" w:right="28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109FE">
              <w:rPr>
                <w:rFonts w:ascii="Times New Roman" w:hAnsi="Times New Roman" w:cs="Times New Roman"/>
                <w:sz w:val="28"/>
                <w:szCs w:val="28"/>
              </w:rPr>
              <w:t>С.В. Меркулов</w:t>
            </w:r>
          </w:p>
        </w:tc>
      </w:tr>
    </w:tbl>
    <w:p w:rsidR="0058110F" w:rsidRDefault="0058110F" w:rsidP="0058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_____________________________</w:t>
      </w:r>
    </w:p>
    <w:p w:rsidR="0058110F" w:rsidRPr="0058110F" w:rsidRDefault="0058110F" w:rsidP="005811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*</w:t>
      </w:r>
      <w:r w:rsidRPr="005811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включается при необходимости</w:t>
      </w: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F74DD" w:rsidTr="000F74DD">
        <w:tc>
          <w:tcPr>
            <w:tcW w:w="4813" w:type="dxa"/>
          </w:tcPr>
          <w:p w:rsidR="000F74DD" w:rsidRDefault="000F74DD" w:rsidP="000109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4814" w:type="dxa"/>
          </w:tcPr>
          <w:p w:rsidR="00EF13AE" w:rsidRDefault="00EF13AE" w:rsidP="000F7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0F74DD" w:rsidRPr="000F74DD" w:rsidRDefault="000F74DD" w:rsidP="000F74D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F74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2</w:t>
            </w:r>
          </w:p>
          <w:p w:rsidR="000F74DD" w:rsidRDefault="000F74DD" w:rsidP="00EF13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F74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Порядку подготовки </w:t>
            </w:r>
            <w:proofErr w:type="gramStart"/>
            <w:r w:rsidRPr="000F74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проектов  </w:t>
            </w:r>
            <w:r w:rsidR="00EF13A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приказов</w:t>
            </w:r>
            <w:proofErr w:type="gramEnd"/>
            <w:r w:rsidR="00EF13A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F74D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Аппарата Губернатора и Правительства Камчатского края</w:t>
            </w:r>
          </w:p>
        </w:tc>
      </w:tr>
    </w:tbl>
    <w:p w:rsidR="00DA4030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</w:t>
      </w: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Default="000F74DD" w:rsidP="000F7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Форма </w:t>
      </w:r>
    </w:p>
    <w:p w:rsidR="000F74DD" w:rsidRDefault="000F74DD" w:rsidP="000F74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бланка листа согласования к проектам </w:t>
      </w:r>
      <w:r w:rsidR="00EF13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приказов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Губернатора и Правительства Камчатского края, разрабатываемых на бумажных носителях  </w:t>
      </w: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Default="00BE0BB9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СОГЛАСОВАНО: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должности согласующего подпись, дата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И.О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(при наличии), ф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амилия должностного лица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Наименование должности согласующего подпись, дата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И.О.</w:t>
      </w:r>
      <w:r w:rsidR="00960E11" w:rsidRP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(при наличии</w:t>
      </w:r>
      <w:proofErr w:type="gramStart"/>
      <w:r w:rsidR="00960E11" w:rsidRP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ф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амилия</w:t>
      </w:r>
      <w:proofErr w:type="gramEnd"/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должностного лица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Начальник Главного правового 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управления Г</w:t>
      </w:r>
      <w:r w:rsidR="00960E11"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убернатора и Правительства Камчатского края</w:t>
      </w:r>
      <w:r w:rsidR="00960E11"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подпись, дата И.О. </w:t>
      </w:r>
      <w:r w:rsidR="00960E11" w:rsidRP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наличии)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амилия 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Исп. Фамилия, имя, отчество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60E11" w:rsidRP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(при наличии)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телефон: 00-00-00</w:t>
      </w:r>
    </w:p>
    <w:p w:rsidR="00BE0BB9" w:rsidRPr="00BE0BB9" w:rsidRDefault="00BE0BB9" w:rsidP="00BE0B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Наименование </w:t>
      </w:r>
      <w:r w:rsid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структурного подразделения </w:t>
      </w:r>
      <w:r w:rsidR="00960E11" w:rsidRPr="00960E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Аппарата Губернатора и Правительства Камчатского края </w:t>
      </w:r>
      <w:r w:rsidRPr="00BE0B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разработчика проекта правового акта</w:t>
      </w:r>
    </w:p>
    <w:p w:rsidR="00BE0BB9" w:rsidRDefault="00BE0BB9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F74DD" w:rsidRPr="00DA4030" w:rsidRDefault="000F74DD" w:rsidP="00010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sectPr w:rsidR="000F74DD" w:rsidRPr="00DA4030" w:rsidSect="003D5B9A">
      <w:headerReference w:type="default" r:id="rId28"/>
      <w:headerReference w:type="first" r:id="rId2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8FE" w:rsidRDefault="003328FE" w:rsidP="00BC5832">
      <w:pPr>
        <w:spacing w:after="0" w:line="240" w:lineRule="auto"/>
      </w:pPr>
      <w:r>
        <w:separator/>
      </w:r>
    </w:p>
  </w:endnote>
  <w:endnote w:type="continuationSeparator" w:id="0">
    <w:p w:rsidR="003328FE" w:rsidRDefault="003328FE" w:rsidP="00BC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8FE" w:rsidRDefault="003328FE" w:rsidP="00BC5832">
      <w:pPr>
        <w:spacing w:after="0" w:line="240" w:lineRule="auto"/>
      </w:pPr>
      <w:r>
        <w:separator/>
      </w:r>
    </w:p>
  </w:footnote>
  <w:footnote w:type="continuationSeparator" w:id="0">
    <w:p w:rsidR="003328FE" w:rsidRDefault="003328FE" w:rsidP="00BC5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2118946"/>
      <w:docPartObj>
        <w:docPartGallery w:val="Page Numbers (Top of Page)"/>
        <w:docPartUnique/>
      </w:docPartObj>
    </w:sdtPr>
    <w:sdtContent>
      <w:p w:rsidR="000251D7" w:rsidRDefault="000251D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F3">
          <w:rPr>
            <w:noProof/>
          </w:rPr>
          <w:t>13</w:t>
        </w:r>
        <w:r>
          <w:fldChar w:fldCharType="end"/>
        </w:r>
      </w:p>
    </w:sdtContent>
  </w:sdt>
  <w:p w:rsidR="000251D7" w:rsidRDefault="000251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1D7" w:rsidRDefault="000251D7">
    <w:pPr>
      <w:pStyle w:val="a8"/>
      <w:jc w:val="center"/>
    </w:pPr>
  </w:p>
  <w:p w:rsidR="000251D7" w:rsidRDefault="000251D7" w:rsidP="00BC583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E7B4C"/>
    <w:multiLevelType w:val="hybridMultilevel"/>
    <w:tmpl w:val="86AC1984"/>
    <w:lvl w:ilvl="0" w:tplc="2B44387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41"/>
    <w:rsid w:val="00000082"/>
    <w:rsid w:val="0000168A"/>
    <w:rsid w:val="00004994"/>
    <w:rsid w:val="000109FE"/>
    <w:rsid w:val="00013E9D"/>
    <w:rsid w:val="00020CF7"/>
    <w:rsid w:val="00021CA5"/>
    <w:rsid w:val="00023778"/>
    <w:rsid w:val="00023F8C"/>
    <w:rsid w:val="000251D7"/>
    <w:rsid w:val="000400B9"/>
    <w:rsid w:val="00043D49"/>
    <w:rsid w:val="00055EAD"/>
    <w:rsid w:val="00075E4F"/>
    <w:rsid w:val="00086FF9"/>
    <w:rsid w:val="00087C67"/>
    <w:rsid w:val="00092F96"/>
    <w:rsid w:val="00097306"/>
    <w:rsid w:val="000A52F3"/>
    <w:rsid w:val="000C58B6"/>
    <w:rsid w:val="000C64B8"/>
    <w:rsid w:val="000D22C8"/>
    <w:rsid w:val="000F0E38"/>
    <w:rsid w:val="000F74DD"/>
    <w:rsid w:val="0010038A"/>
    <w:rsid w:val="001024E0"/>
    <w:rsid w:val="00124A15"/>
    <w:rsid w:val="0015050B"/>
    <w:rsid w:val="001536DC"/>
    <w:rsid w:val="0016124C"/>
    <w:rsid w:val="00174077"/>
    <w:rsid w:val="00181182"/>
    <w:rsid w:val="00187DAA"/>
    <w:rsid w:val="001922B7"/>
    <w:rsid w:val="00192B52"/>
    <w:rsid w:val="00192DE9"/>
    <w:rsid w:val="00194A0F"/>
    <w:rsid w:val="00196754"/>
    <w:rsid w:val="001A2C07"/>
    <w:rsid w:val="001B7745"/>
    <w:rsid w:val="001C4296"/>
    <w:rsid w:val="001D455D"/>
    <w:rsid w:val="001F2122"/>
    <w:rsid w:val="002103F3"/>
    <w:rsid w:val="00224616"/>
    <w:rsid w:val="00241679"/>
    <w:rsid w:val="00247409"/>
    <w:rsid w:val="00252CEC"/>
    <w:rsid w:val="002539F7"/>
    <w:rsid w:val="002738D5"/>
    <w:rsid w:val="00274054"/>
    <w:rsid w:val="00274C35"/>
    <w:rsid w:val="0028176C"/>
    <w:rsid w:val="002836AB"/>
    <w:rsid w:val="002849A2"/>
    <w:rsid w:val="002853A7"/>
    <w:rsid w:val="00285413"/>
    <w:rsid w:val="00291FA9"/>
    <w:rsid w:val="00294A25"/>
    <w:rsid w:val="002958E8"/>
    <w:rsid w:val="002A3F1B"/>
    <w:rsid w:val="002B773A"/>
    <w:rsid w:val="002C213C"/>
    <w:rsid w:val="002D58F8"/>
    <w:rsid w:val="002F437B"/>
    <w:rsid w:val="002F4F23"/>
    <w:rsid w:val="00313A43"/>
    <w:rsid w:val="00313E92"/>
    <w:rsid w:val="0032029B"/>
    <w:rsid w:val="003227B1"/>
    <w:rsid w:val="003328FE"/>
    <w:rsid w:val="00343EB6"/>
    <w:rsid w:val="00385B7D"/>
    <w:rsid w:val="00385E8B"/>
    <w:rsid w:val="00386BF0"/>
    <w:rsid w:val="003B6660"/>
    <w:rsid w:val="003C6D32"/>
    <w:rsid w:val="003D5B9A"/>
    <w:rsid w:val="00400317"/>
    <w:rsid w:val="00401231"/>
    <w:rsid w:val="00423079"/>
    <w:rsid w:val="00480479"/>
    <w:rsid w:val="00485C00"/>
    <w:rsid w:val="00491481"/>
    <w:rsid w:val="00495B13"/>
    <w:rsid w:val="004A51FF"/>
    <w:rsid w:val="004A7457"/>
    <w:rsid w:val="004B3F17"/>
    <w:rsid w:val="004C08AF"/>
    <w:rsid w:val="004E5EB0"/>
    <w:rsid w:val="00505744"/>
    <w:rsid w:val="00522A54"/>
    <w:rsid w:val="0053136A"/>
    <w:rsid w:val="0056313F"/>
    <w:rsid w:val="005647B2"/>
    <w:rsid w:val="00565AFF"/>
    <w:rsid w:val="00572B52"/>
    <w:rsid w:val="0058110F"/>
    <w:rsid w:val="00582AE9"/>
    <w:rsid w:val="0058382F"/>
    <w:rsid w:val="00593EEB"/>
    <w:rsid w:val="005A5B02"/>
    <w:rsid w:val="005E4FBD"/>
    <w:rsid w:val="00605B5A"/>
    <w:rsid w:val="006508D3"/>
    <w:rsid w:val="00666D39"/>
    <w:rsid w:val="00666D58"/>
    <w:rsid w:val="00686FA3"/>
    <w:rsid w:val="006A7084"/>
    <w:rsid w:val="006B1000"/>
    <w:rsid w:val="006B114C"/>
    <w:rsid w:val="006C2FDA"/>
    <w:rsid w:val="006C30ED"/>
    <w:rsid w:val="006C4C65"/>
    <w:rsid w:val="006D432E"/>
    <w:rsid w:val="006F0961"/>
    <w:rsid w:val="00703B23"/>
    <w:rsid w:val="007135E0"/>
    <w:rsid w:val="00714B32"/>
    <w:rsid w:val="00726DC9"/>
    <w:rsid w:val="00726F8D"/>
    <w:rsid w:val="0073138D"/>
    <w:rsid w:val="00763A7D"/>
    <w:rsid w:val="00766256"/>
    <w:rsid w:val="007853FB"/>
    <w:rsid w:val="00791CF1"/>
    <w:rsid w:val="00794BB1"/>
    <w:rsid w:val="007C4E8B"/>
    <w:rsid w:val="007D6B88"/>
    <w:rsid w:val="007E341B"/>
    <w:rsid w:val="00806FCA"/>
    <w:rsid w:val="00813CB0"/>
    <w:rsid w:val="0082389A"/>
    <w:rsid w:val="00834CBD"/>
    <w:rsid w:val="008454A3"/>
    <w:rsid w:val="008643B3"/>
    <w:rsid w:val="0087028B"/>
    <w:rsid w:val="008878C1"/>
    <w:rsid w:val="008B0F93"/>
    <w:rsid w:val="008F0522"/>
    <w:rsid w:val="008F132F"/>
    <w:rsid w:val="008F6F5C"/>
    <w:rsid w:val="008F704E"/>
    <w:rsid w:val="008F744C"/>
    <w:rsid w:val="008F7D69"/>
    <w:rsid w:val="009056A0"/>
    <w:rsid w:val="00906209"/>
    <w:rsid w:val="00911270"/>
    <w:rsid w:val="00911E7E"/>
    <w:rsid w:val="00923FEF"/>
    <w:rsid w:val="00937A13"/>
    <w:rsid w:val="0094016E"/>
    <w:rsid w:val="00945332"/>
    <w:rsid w:val="00950D68"/>
    <w:rsid w:val="00953ECC"/>
    <w:rsid w:val="00954CFC"/>
    <w:rsid w:val="00955525"/>
    <w:rsid w:val="00960421"/>
    <w:rsid w:val="00960E11"/>
    <w:rsid w:val="00973FF5"/>
    <w:rsid w:val="00976160"/>
    <w:rsid w:val="0098021D"/>
    <w:rsid w:val="009B6EBE"/>
    <w:rsid w:val="009C0513"/>
    <w:rsid w:val="009C5464"/>
    <w:rsid w:val="009D2E59"/>
    <w:rsid w:val="009D5800"/>
    <w:rsid w:val="009F0E7B"/>
    <w:rsid w:val="00A05BA6"/>
    <w:rsid w:val="00A11022"/>
    <w:rsid w:val="00A2332D"/>
    <w:rsid w:val="00A3243B"/>
    <w:rsid w:val="00A33BB2"/>
    <w:rsid w:val="00A51B3F"/>
    <w:rsid w:val="00A57883"/>
    <w:rsid w:val="00A61EEE"/>
    <w:rsid w:val="00A655B6"/>
    <w:rsid w:val="00A65896"/>
    <w:rsid w:val="00A73F0F"/>
    <w:rsid w:val="00A81F7B"/>
    <w:rsid w:val="00A82221"/>
    <w:rsid w:val="00A901FE"/>
    <w:rsid w:val="00A93810"/>
    <w:rsid w:val="00A93FDD"/>
    <w:rsid w:val="00A962B3"/>
    <w:rsid w:val="00AC07CD"/>
    <w:rsid w:val="00AD49FE"/>
    <w:rsid w:val="00AD6AEA"/>
    <w:rsid w:val="00AD722B"/>
    <w:rsid w:val="00AE637F"/>
    <w:rsid w:val="00B0685F"/>
    <w:rsid w:val="00B26350"/>
    <w:rsid w:val="00B45F45"/>
    <w:rsid w:val="00B736D8"/>
    <w:rsid w:val="00B9360F"/>
    <w:rsid w:val="00B94254"/>
    <w:rsid w:val="00BA34CA"/>
    <w:rsid w:val="00BB50B3"/>
    <w:rsid w:val="00BC086A"/>
    <w:rsid w:val="00BC2512"/>
    <w:rsid w:val="00BC5832"/>
    <w:rsid w:val="00BD4B6D"/>
    <w:rsid w:val="00BE0BB9"/>
    <w:rsid w:val="00BE13F0"/>
    <w:rsid w:val="00BE3341"/>
    <w:rsid w:val="00BE64DB"/>
    <w:rsid w:val="00C041C9"/>
    <w:rsid w:val="00C0441E"/>
    <w:rsid w:val="00C2704C"/>
    <w:rsid w:val="00C316C4"/>
    <w:rsid w:val="00C51EE3"/>
    <w:rsid w:val="00C536FB"/>
    <w:rsid w:val="00C5516E"/>
    <w:rsid w:val="00C70C5D"/>
    <w:rsid w:val="00C758CD"/>
    <w:rsid w:val="00C77940"/>
    <w:rsid w:val="00CA0105"/>
    <w:rsid w:val="00CA0919"/>
    <w:rsid w:val="00CB0FA6"/>
    <w:rsid w:val="00CB54ED"/>
    <w:rsid w:val="00CD5EA3"/>
    <w:rsid w:val="00D00486"/>
    <w:rsid w:val="00D05603"/>
    <w:rsid w:val="00D100A9"/>
    <w:rsid w:val="00D107EC"/>
    <w:rsid w:val="00D401BA"/>
    <w:rsid w:val="00D90B8F"/>
    <w:rsid w:val="00DA048F"/>
    <w:rsid w:val="00DA3207"/>
    <w:rsid w:val="00DA4030"/>
    <w:rsid w:val="00DB1526"/>
    <w:rsid w:val="00DB1779"/>
    <w:rsid w:val="00DC5065"/>
    <w:rsid w:val="00DE1B3C"/>
    <w:rsid w:val="00DF1524"/>
    <w:rsid w:val="00DF2108"/>
    <w:rsid w:val="00DF677C"/>
    <w:rsid w:val="00E16228"/>
    <w:rsid w:val="00E34546"/>
    <w:rsid w:val="00E701F6"/>
    <w:rsid w:val="00E70737"/>
    <w:rsid w:val="00E73630"/>
    <w:rsid w:val="00E73C86"/>
    <w:rsid w:val="00EB71FB"/>
    <w:rsid w:val="00EB773E"/>
    <w:rsid w:val="00ED5EC2"/>
    <w:rsid w:val="00EF13AE"/>
    <w:rsid w:val="00EF34B8"/>
    <w:rsid w:val="00F007BA"/>
    <w:rsid w:val="00F25B85"/>
    <w:rsid w:val="00F271F8"/>
    <w:rsid w:val="00F3165E"/>
    <w:rsid w:val="00F346DF"/>
    <w:rsid w:val="00F370CE"/>
    <w:rsid w:val="00F47FFA"/>
    <w:rsid w:val="00F50EF5"/>
    <w:rsid w:val="00F51C3D"/>
    <w:rsid w:val="00F84FCC"/>
    <w:rsid w:val="00FC3619"/>
    <w:rsid w:val="00FD2AB1"/>
    <w:rsid w:val="00FE39BB"/>
    <w:rsid w:val="00FF34F1"/>
    <w:rsid w:val="00FF4BF9"/>
    <w:rsid w:val="00FF7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12846B-30FF-4CBD-BC05-4D38C6AB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9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C67"/>
    <w:pPr>
      <w:ind w:left="720"/>
      <w:contextualSpacing/>
    </w:pPr>
  </w:style>
  <w:style w:type="paragraph" w:customStyle="1" w:styleId="ConsPlusNormal">
    <w:name w:val="ConsPlusNormal"/>
    <w:link w:val="ConsPlusNormal0"/>
    <w:rsid w:val="00274C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Title"/>
    <w:basedOn w:val="a"/>
    <w:link w:val="a5"/>
    <w:qFormat/>
    <w:rsid w:val="00274C3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274C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C35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87028B"/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832"/>
  </w:style>
  <w:style w:type="paragraph" w:styleId="aa">
    <w:name w:val="footer"/>
    <w:basedOn w:val="a"/>
    <w:link w:val="ab"/>
    <w:uiPriority w:val="99"/>
    <w:unhideWhenUsed/>
    <w:rsid w:val="00BC5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5832"/>
  </w:style>
  <w:style w:type="character" w:styleId="ac">
    <w:name w:val="Hyperlink"/>
    <w:basedOn w:val="a0"/>
    <w:uiPriority w:val="99"/>
    <w:unhideWhenUsed/>
    <w:rsid w:val="00923FE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74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9EEBE385118D4109D35E4013E58D857F0FD21F86096CAEAD7E8A2A9E5CA77D4A0BF74F2C698CF779A934D61E30FB66BA5B3C20ACB5C684C1343D3D0hBdCX" TargetMode="External"/><Relationship Id="rId18" Type="http://schemas.openxmlformats.org/officeDocument/2006/relationships/hyperlink" Target="consultantplus://offline/ref=4C7838DBCB7992CB578340EF7BF74DBFC11805768691272CB7F7829AD282CCAAABC049183E28CAD6C72B4C5EBD804EEAD3C4AFED96FEC215BB83F722s8jFB" TargetMode="External"/><Relationship Id="rId26" Type="http://schemas.openxmlformats.org/officeDocument/2006/relationships/hyperlink" Target="consultantplus://offline/ref=E974519A02ED5C9A31D09A4C59876DB82007D1AFDBA86F7FA3E984467C9F33AD1F766C76F40D51AA91FEC25E6ADC5FCF49n4aD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E4BD1B26B35CF8F43C7F1414E866848938637B251AB9A6A512FD123C727C1028C36AAF170F1ABADBF3E2E6173CBA78C23362496D6354D1D83293EB4VBKC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E2E7414D951E6EDD642243AAD3B2BE26B7008BB566FFB951A311989B691BE742EDC569628919107A39849CFE944D04BB49B5E1E5C348B8D0C76FD2mBZAX" TargetMode="External"/><Relationship Id="rId17" Type="http://schemas.openxmlformats.org/officeDocument/2006/relationships/hyperlink" Target="consultantplus://offline/ref=4C7838DBCB7992CB578340EF7BF74DBFC11805768691272CB7F7829AD282CCAAABC049183E28CAD6C72B4C59B8804EEAD3C4AFED96FEC215BB83F722s8jFB" TargetMode="External"/><Relationship Id="rId25" Type="http://schemas.openxmlformats.org/officeDocument/2006/relationships/hyperlink" Target="consultantplus://offline/ref=8E4BD1B26B35CF8F43C7F1414E866848938637B251AB9A6A512FD123C727C1028C36AAF170F1ABADBF3F29687DCBA78C23362496D6354D1D83293EB4VBKC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27E6A94D6A44B6F10442B47AA41057EBB081A8D399D27EDF67B67226FB892FB33F851A4A5B65DA7E531583B715E20AF4230A030B856BF7BFAA86D50PEO9C" TargetMode="External"/><Relationship Id="rId20" Type="http://schemas.openxmlformats.org/officeDocument/2006/relationships/hyperlink" Target="consultantplus://offline/ref=982615A7921AFDE16DF786D2EF737A443224516E635EA745FD6D0FBA34D3BB12DF7F656F25B83B33AA15423F5CF359AFDBe7CC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350A2CA54164FB7C1328A6078D31570F18CD891812C14E08B5E8FD7C515374DF89EE6F4BD2327E046098CE4338DD29D2AFF16309D028A8406AF2690N5K2X" TargetMode="External"/><Relationship Id="rId24" Type="http://schemas.openxmlformats.org/officeDocument/2006/relationships/hyperlink" Target="consultantplus://offline/ref=8E4BD1B26B35CF8F43C7F1414E866848938637B251AB9A6A512FD123C727C1028C36AAF170F1ABADBF3E2E6573CBA78C23362496D6354D1D83293EB4VBKC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6204E06AB3CD4F9605BD26746DE39E09AECFA2B6AB2E14C11A31E94065A98C982DF52C33F2BA276B94C02860D45726D4p4xFX" TargetMode="External"/><Relationship Id="rId23" Type="http://schemas.openxmlformats.org/officeDocument/2006/relationships/hyperlink" Target="consultantplus://offline/ref=8E4BD1B26B35CF8F43C7F1414E866848938637B251AB9A6A512FD123C727C1028C36AAF170F1ABADBF3E2E6573CBA78C23362496D6354D1D83293EB4VBKCD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6A026D71856B5C9588CA7AE17A0905C090700D9916A62CF2DD4B90A935984DB9BAD158EEA8B5B62E8AE69C381E0164CF54UEwCW" TargetMode="External"/><Relationship Id="rId19" Type="http://schemas.openxmlformats.org/officeDocument/2006/relationships/hyperlink" Target="consultantplus://offline/ref=4C7838DBCB7992CB578340EF7BF74DBFC11805768691272CB7F7829AD282CCAAABC049183E28CAD6C72B4C5EBD804EEAD3C4AFED96FEC215BB83F722s8jF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DAAEE86DF3891018FBAA473805DC7A0BDE5B16285EA1E5E9A29F15B8A8F87E92D909F9DB6A99F98C533B599657601551E2mEW" TargetMode="External"/><Relationship Id="rId14" Type="http://schemas.openxmlformats.org/officeDocument/2006/relationships/hyperlink" Target="consultantplus://offline/ref=BA6204E06AB3CD4F9605BD26746DE39E09AECFA2B6AB2A19CF1331E94065A98C982DF52C33F2BA276B94C02860D45726D4p4xFX" TargetMode="External"/><Relationship Id="rId22" Type="http://schemas.openxmlformats.org/officeDocument/2006/relationships/hyperlink" Target="consultantplus://offline/ref=8E4BD1B26B35CF8F43C7F1414E866848938637B251AB9A6A512FD123C727C1028C36AAF170F1ABADBF3E2E6279CBA78C23362496D6354D1D83293EB4VBKCD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ABFCB-E745-4133-B9DA-EFBE7184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2029</TotalTime>
  <Pages>13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Бахутова Елена Юрьевна</dc:creator>
  <cp:lastModifiedBy>Давудова Диана Назимовна</cp:lastModifiedBy>
  <cp:revision>88</cp:revision>
  <cp:lastPrinted>2021-03-04T05:12:00Z</cp:lastPrinted>
  <dcterms:created xsi:type="dcterms:W3CDTF">2021-03-16T03:11:00Z</dcterms:created>
  <dcterms:modified xsi:type="dcterms:W3CDTF">2021-05-06T05:31:00Z</dcterms:modified>
</cp:coreProperties>
</file>